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93682">
      <w:pPr>
        <w:spacing w:line="242" w:lineRule="auto"/>
        <w:rPr>
          <w:rFonts w:ascii="Arial"/>
          <w:sz w:val="21"/>
        </w:rPr>
      </w:pPr>
    </w:p>
    <w:p w14:paraId="4A8E041B">
      <w:pPr>
        <w:spacing w:line="243" w:lineRule="auto"/>
        <w:rPr>
          <w:rFonts w:ascii="Arial"/>
          <w:sz w:val="21"/>
        </w:rPr>
      </w:pPr>
    </w:p>
    <w:p w14:paraId="77247B05">
      <w:pPr>
        <w:spacing w:line="243" w:lineRule="auto"/>
        <w:rPr>
          <w:rFonts w:ascii="Arial"/>
          <w:sz w:val="21"/>
        </w:rPr>
      </w:pPr>
    </w:p>
    <w:p w14:paraId="09038C1C">
      <w:pPr>
        <w:spacing w:line="243" w:lineRule="auto"/>
        <w:rPr>
          <w:rFonts w:ascii="Arial"/>
          <w:sz w:val="21"/>
        </w:rPr>
      </w:pPr>
    </w:p>
    <w:p w14:paraId="3DD7A0DF">
      <w:pPr>
        <w:spacing w:line="243" w:lineRule="auto"/>
        <w:rPr>
          <w:rFonts w:ascii="Arial"/>
          <w:sz w:val="21"/>
        </w:rPr>
      </w:pPr>
    </w:p>
    <w:p w14:paraId="46CAD477">
      <w:pPr>
        <w:spacing w:line="243" w:lineRule="auto"/>
        <w:rPr>
          <w:rFonts w:ascii="Arial"/>
          <w:sz w:val="21"/>
        </w:rPr>
      </w:pPr>
    </w:p>
    <w:p w14:paraId="24CB6847">
      <w:pPr>
        <w:spacing w:line="243" w:lineRule="auto"/>
        <w:rPr>
          <w:rFonts w:ascii="Arial"/>
          <w:sz w:val="21"/>
        </w:rPr>
      </w:pPr>
    </w:p>
    <w:p w14:paraId="6C2731AC">
      <w:pPr>
        <w:spacing w:line="243" w:lineRule="auto"/>
        <w:rPr>
          <w:rFonts w:ascii="Arial"/>
          <w:sz w:val="21"/>
        </w:rPr>
      </w:pPr>
    </w:p>
    <w:p w14:paraId="4464EBCE">
      <w:pPr>
        <w:spacing w:line="243" w:lineRule="auto"/>
        <w:rPr>
          <w:rFonts w:ascii="Arial"/>
          <w:sz w:val="21"/>
        </w:rPr>
      </w:pPr>
    </w:p>
    <w:p w14:paraId="4011EF1E">
      <w:pPr>
        <w:pStyle w:val="2"/>
        <w:spacing w:before="169" w:line="221" w:lineRule="auto"/>
        <w:ind w:left="4101"/>
        <w:outlineLvl w:val="0"/>
        <w:rPr>
          <w:sz w:val="52"/>
          <w:szCs w:val="52"/>
        </w:rPr>
      </w:pPr>
      <w:r>
        <w:rPr>
          <w:spacing w:val="-14"/>
          <w:sz w:val="52"/>
          <w:szCs w:val="52"/>
        </w:rPr>
        <w:t>说明</w:t>
      </w:r>
    </w:p>
    <w:p w14:paraId="5ABB7462">
      <w:pPr>
        <w:spacing w:line="263" w:lineRule="auto"/>
        <w:rPr>
          <w:rFonts w:ascii="Arial"/>
          <w:sz w:val="21"/>
        </w:rPr>
      </w:pPr>
    </w:p>
    <w:p w14:paraId="582E5F0A">
      <w:pPr>
        <w:spacing w:line="263" w:lineRule="auto"/>
        <w:rPr>
          <w:rFonts w:ascii="Arial"/>
          <w:sz w:val="21"/>
        </w:rPr>
      </w:pPr>
    </w:p>
    <w:p w14:paraId="64504BF8">
      <w:pPr>
        <w:spacing w:line="264" w:lineRule="auto"/>
        <w:rPr>
          <w:rFonts w:ascii="Arial"/>
          <w:sz w:val="21"/>
        </w:rPr>
      </w:pPr>
    </w:p>
    <w:p w14:paraId="371CF9EA">
      <w:pPr>
        <w:spacing w:line="264" w:lineRule="auto"/>
        <w:rPr>
          <w:rFonts w:ascii="Arial"/>
          <w:sz w:val="21"/>
        </w:rPr>
      </w:pPr>
    </w:p>
    <w:p w14:paraId="6BB9E916">
      <w:pPr>
        <w:pStyle w:val="2"/>
        <w:spacing w:before="113" w:line="329" w:lineRule="auto"/>
        <w:ind w:left="450" w:right="2" w:firstLine="741"/>
      </w:pPr>
      <w:r>
        <w:rPr>
          <w:spacing w:val="1"/>
        </w:rPr>
        <w:t>1、原则上，公司每年年底会对手册中的相关制度</w:t>
      </w:r>
      <w:r>
        <w:rPr>
          <w:spacing w:val="5"/>
        </w:rPr>
        <w:t xml:space="preserve"> </w:t>
      </w:r>
      <w:r>
        <w:rPr>
          <w:spacing w:val="1"/>
        </w:rPr>
        <w:t>进行修订，对制度在实际应用中存在的问题</w:t>
      </w:r>
      <w:r>
        <w:t xml:space="preserve">进行补充、 </w:t>
      </w:r>
      <w:r>
        <w:rPr>
          <w:spacing w:val="10"/>
        </w:rPr>
        <w:t>调整、完善和增减，一旦修订完成后，前期制度自动</w:t>
      </w:r>
    </w:p>
    <w:p w14:paraId="2DF485B4">
      <w:pPr>
        <w:pStyle w:val="2"/>
        <w:spacing w:line="218" w:lineRule="auto"/>
        <w:jc w:val="right"/>
      </w:pPr>
      <w:r>
        <w:rPr>
          <w:spacing w:val="1"/>
        </w:rPr>
        <w:t>废止。期间，若临时性修订制度，以修订的</w:t>
      </w:r>
      <w:r>
        <w:t>制度为准。</w:t>
      </w:r>
    </w:p>
    <w:p w14:paraId="4D39EF43">
      <w:pPr>
        <w:pStyle w:val="2"/>
        <w:spacing w:before="211" w:line="329" w:lineRule="auto"/>
        <w:ind w:left="456" w:right="33" w:firstLine="714"/>
      </w:pPr>
      <w:r>
        <w:rPr>
          <w:spacing w:val="19"/>
        </w:rPr>
        <w:t>2、员工对于手册中的制度有相关的意见或建议</w:t>
      </w:r>
      <w:r>
        <w:t xml:space="preserve"> </w:t>
      </w:r>
      <w:r>
        <w:rPr>
          <w:spacing w:val="-1"/>
        </w:rPr>
        <w:t>的，可以于每年年底以不记名的方式投入总经理信箱，</w:t>
      </w:r>
      <w:r>
        <w:rPr>
          <w:spacing w:val="7"/>
        </w:rPr>
        <w:t xml:space="preserve"> </w:t>
      </w:r>
      <w:r>
        <w:rPr>
          <w:spacing w:val="9"/>
        </w:rPr>
        <w:t>公司会结合实际情况综合考量意见或建议的科学性、</w:t>
      </w:r>
    </w:p>
    <w:p w14:paraId="04390EDD">
      <w:pPr>
        <w:pStyle w:val="2"/>
        <w:spacing w:line="218" w:lineRule="auto"/>
        <w:ind w:left="458"/>
      </w:pPr>
      <w:r>
        <w:rPr>
          <w:spacing w:val="8"/>
        </w:rPr>
        <w:t>可行性和适用性，再决定是否采纳。</w:t>
      </w:r>
    </w:p>
    <w:p w14:paraId="5F809FFF">
      <w:pPr>
        <w:pStyle w:val="2"/>
        <w:spacing w:before="167" w:line="252" w:lineRule="auto"/>
        <w:ind w:left="453" w:right="128" w:firstLine="720"/>
      </w:pPr>
      <w:r>
        <w:rPr>
          <w:spacing w:val="2"/>
        </w:rPr>
        <w:t xml:space="preserve">3、每年手册下发之日至修订之前，所有员工须严 </w:t>
      </w:r>
      <w:r>
        <w:rPr>
          <w:spacing w:val="10"/>
        </w:rPr>
        <w:t>格按照手册要求执行相关制度，制度执行情况列入员</w:t>
      </w:r>
      <w:r>
        <w:rPr>
          <w:spacing w:val="11"/>
        </w:rPr>
        <w:t xml:space="preserve"> </w:t>
      </w:r>
      <w:r>
        <w:rPr>
          <w:spacing w:val="6"/>
        </w:rPr>
        <w:t>工年度考核内容。</w:t>
      </w:r>
    </w:p>
    <w:p w14:paraId="3E645139">
      <w:pPr>
        <w:pStyle w:val="2"/>
        <w:spacing w:before="70" w:line="226" w:lineRule="auto"/>
        <w:ind w:left="1163"/>
      </w:pPr>
      <w:r>
        <w:rPr>
          <w:spacing w:val="8"/>
        </w:rPr>
        <w:t>4、本手册由后勤部负责编制并解释。</w:t>
      </w:r>
    </w:p>
    <w:p w14:paraId="7FAF4F7E">
      <w:pPr>
        <w:spacing w:line="226" w:lineRule="auto"/>
        <w:sectPr>
          <w:headerReference r:id="rId5" w:type="default"/>
          <w:footerReference r:id="rId6" w:type="default"/>
          <w:pgSz w:w="11906" w:h="16839"/>
          <w:pgMar w:top="1149" w:right="1671" w:bottom="1185" w:left="1360" w:header="767" w:footer="971" w:gutter="0"/>
          <w:cols w:space="720" w:num="1"/>
        </w:sectPr>
      </w:pPr>
    </w:p>
    <w:p w14:paraId="09F6BFF8">
      <w:pPr>
        <w:spacing w:before="18"/>
      </w:pPr>
      <w:r>
        <w:pict>
          <v:shape id="_x0000_s1026" o:spid="_x0000_s1026" o:spt="202" type="#_x0000_t202" style="position:absolute;left:0pt;margin-left:86.35pt;margin-top:225.7pt;height:201.5pt;width:19.65pt;mso-position-horizontal-relative:page;mso-position-vertical-relative:page;z-index:251659264;mso-width-relative:page;mso-height-relative:page;" filled="f" stroked="f" coordsize="21600,21600" o:allowincell="f">
            <v:path/>
            <v:fill on="f" focussize="0,0"/>
            <v:stroke on="f"/>
            <v:imagedata o:title=""/>
            <o:lock v:ext="edit" aspectratio="f"/>
            <v:textbox inset="0mm,0mm,0mm,0mm" style="layout-flow:vertical-ideographic;">
              <w:txbxContent>
                <w:p w14:paraId="47DD5129">
                  <w:pPr>
                    <w:spacing w:before="19" w:line="205" w:lineRule="auto"/>
                    <w:ind w:left="20"/>
                    <w:rPr>
                      <w:rFonts w:ascii="仿宋" w:hAnsi="仿宋" w:eastAsia="仿宋" w:cs="仿宋"/>
                      <w:sz w:val="30"/>
                      <w:szCs w:val="30"/>
                    </w:rPr>
                  </w:pPr>
                  <w:r>
                    <w:rPr>
                      <w:rFonts w:ascii="仿宋" w:hAnsi="仿宋" w:eastAsia="仿宋" w:cs="仿宋"/>
                      <w:spacing w:val="-37"/>
                      <w:sz w:val="30"/>
                      <w:szCs w:val="30"/>
                    </w:rPr>
                    <w:t>二</w:t>
                  </w:r>
                  <w:r>
                    <w:rPr>
                      <w:rFonts w:ascii="仿宋" w:hAnsi="仿宋" w:eastAsia="仿宋" w:cs="仿宋"/>
                      <w:spacing w:val="63"/>
                      <w:sz w:val="30"/>
                      <w:szCs w:val="30"/>
                    </w:rPr>
                    <w:t xml:space="preserve">  </w:t>
                  </w:r>
                  <w:r>
                    <w:rPr>
                      <w:rFonts w:ascii="仿宋" w:hAnsi="仿宋" w:eastAsia="仿宋" w:cs="仿宋"/>
                      <w:spacing w:val="-37"/>
                      <w:sz w:val="30"/>
                      <w:szCs w:val="30"/>
                    </w:rPr>
                    <w:t>三</w:t>
                  </w:r>
                  <w:r>
                    <w:rPr>
                      <w:rFonts w:ascii="仿宋" w:hAnsi="仿宋" w:eastAsia="仿宋" w:cs="仿宋"/>
                      <w:spacing w:val="33"/>
                      <w:sz w:val="30"/>
                      <w:szCs w:val="30"/>
                    </w:rPr>
                    <w:t xml:space="preserve">  </w:t>
                  </w:r>
                  <w:r>
                    <w:rPr>
                      <w:rFonts w:ascii="仿宋" w:hAnsi="仿宋" w:eastAsia="仿宋" w:cs="仿宋"/>
                      <w:spacing w:val="-37"/>
                      <w:position w:val="1"/>
                      <w:sz w:val="30"/>
                      <w:szCs w:val="30"/>
                    </w:rPr>
                    <w:t>四</w:t>
                  </w:r>
                  <w:r>
                    <w:rPr>
                      <w:rFonts w:ascii="仿宋" w:hAnsi="仿宋" w:eastAsia="仿宋" w:cs="仿宋"/>
                      <w:spacing w:val="24"/>
                      <w:position w:val="1"/>
                      <w:sz w:val="30"/>
                      <w:szCs w:val="30"/>
                    </w:rPr>
                    <w:t xml:space="preserve">  </w:t>
                  </w:r>
                  <w:r>
                    <w:rPr>
                      <w:rFonts w:ascii="仿宋" w:hAnsi="仿宋" w:eastAsia="仿宋" w:cs="仿宋"/>
                      <w:spacing w:val="-37"/>
                      <w:sz w:val="30"/>
                      <w:szCs w:val="30"/>
                    </w:rPr>
                    <w:t>五</w:t>
                  </w:r>
                  <w:r>
                    <w:rPr>
                      <w:rFonts w:ascii="仿宋" w:hAnsi="仿宋" w:eastAsia="仿宋" w:cs="仿宋"/>
                      <w:spacing w:val="36"/>
                      <w:sz w:val="30"/>
                      <w:szCs w:val="30"/>
                    </w:rPr>
                    <w:t xml:space="preserve">  </w:t>
                  </w:r>
                  <w:r>
                    <w:rPr>
                      <w:rFonts w:ascii="仿宋" w:hAnsi="仿宋" w:eastAsia="仿宋" w:cs="仿宋"/>
                      <w:spacing w:val="-37"/>
                      <w:sz w:val="30"/>
                      <w:szCs w:val="30"/>
                    </w:rPr>
                    <w:t>六</w:t>
                  </w:r>
                  <w:r>
                    <w:rPr>
                      <w:rFonts w:ascii="仿宋" w:hAnsi="仿宋" w:eastAsia="仿宋" w:cs="仿宋"/>
                      <w:spacing w:val="9"/>
                      <w:sz w:val="30"/>
                      <w:szCs w:val="30"/>
                    </w:rPr>
                    <w:t xml:space="preserve">  </w:t>
                  </w:r>
                  <w:r>
                    <w:rPr>
                      <w:rFonts w:ascii="仿宋" w:hAnsi="仿宋" w:eastAsia="仿宋" w:cs="仿宋"/>
                      <w:spacing w:val="-37"/>
                      <w:sz w:val="30"/>
                      <w:szCs w:val="30"/>
                    </w:rPr>
                    <w:t>七</w:t>
                  </w:r>
                  <w:r>
                    <w:rPr>
                      <w:rFonts w:ascii="仿宋" w:hAnsi="仿宋" w:eastAsia="仿宋" w:cs="仿宋"/>
                      <w:spacing w:val="8"/>
                      <w:sz w:val="30"/>
                      <w:szCs w:val="30"/>
                    </w:rPr>
                    <w:t xml:space="preserve">  </w:t>
                  </w:r>
                  <w:r>
                    <w:rPr>
                      <w:rFonts w:ascii="仿宋" w:hAnsi="仿宋" w:eastAsia="仿宋" w:cs="仿宋"/>
                      <w:spacing w:val="-37"/>
                      <w:sz w:val="30"/>
                      <w:szCs w:val="30"/>
                    </w:rPr>
                    <w:t>八</w:t>
                  </w:r>
                </w:p>
              </w:txbxContent>
            </v:textbox>
          </v:shape>
        </w:pict>
      </w:r>
    </w:p>
    <w:p w14:paraId="396B59F9">
      <w:pPr>
        <w:spacing w:before="18"/>
      </w:pPr>
    </w:p>
    <w:p w14:paraId="7D074737">
      <w:pPr>
        <w:spacing w:before="18"/>
      </w:pPr>
    </w:p>
    <w:p w14:paraId="5C62C044">
      <w:pPr>
        <w:sectPr>
          <w:headerReference r:id="rId7" w:type="default"/>
          <w:footerReference r:id="rId8" w:type="default"/>
          <w:pgSz w:w="11906" w:h="16839"/>
          <w:pgMar w:top="1149" w:right="1785" w:bottom="1185" w:left="1360" w:header="767" w:footer="971" w:gutter="0"/>
          <w:cols w:equalWidth="0" w:num="1">
            <w:col w:w="8760"/>
          </w:cols>
        </w:sectPr>
      </w:pPr>
    </w:p>
    <w:p w14:paraId="12E3C3C3">
      <w:pPr>
        <w:spacing w:line="253" w:lineRule="auto"/>
        <w:rPr>
          <w:rFonts w:ascii="Arial"/>
          <w:sz w:val="21"/>
        </w:rPr>
      </w:pPr>
    </w:p>
    <w:p w14:paraId="2A2225B4">
      <w:pPr>
        <w:spacing w:line="253" w:lineRule="auto"/>
        <w:rPr>
          <w:rFonts w:ascii="Arial"/>
          <w:sz w:val="21"/>
        </w:rPr>
      </w:pPr>
    </w:p>
    <w:p w14:paraId="219268C6">
      <w:pPr>
        <w:spacing w:line="253" w:lineRule="auto"/>
        <w:rPr>
          <w:rFonts w:ascii="Arial"/>
          <w:sz w:val="21"/>
        </w:rPr>
      </w:pPr>
    </w:p>
    <w:p w14:paraId="5D49DE96">
      <w:pPr>
        <w:spacing w:line="254" w:lineRule="auto"/>
        <w:rPr>
          <w:rFonts w:ascii="Arial"/>
          <w:sz w:val="21"/>
        </w:rPr>
      </w:pPr>
    </w:p>
    <w:p w14:paraId="001CB4A0">
      <w:pPr>
        <w:spacing w:line="254" w:lineRule="auto"/>
        <w:rPr>
          <w:rFonts w:ascii="Arial"/>
          <w:sz w:val="21"/>
        </w:rPr>
      </w:pPr>
    </w:p>
    <w:p w14:paraId="683702B3">
      <w:pPr>
        <w:spacing w:line="254" w:lineRule="auto"/>
        <w:rPr>
          <w:rFonts w:ascii="Arial"/>
          <w:sz w:val="21"/>
        </w:rPr>
      </w:pPr>
    </w:p>
    <w:p w14:paraId="7856FCC0">
      <w:pPr>
        <w:spacing w:line="254" w:lineRule="auto"/>
        <w:rPr>
          <w:rFonts w:ascii="Arial"/>
          <w:sz w:val="21"/>
        </w:rPr>
      </w:pPr>
    </w:p>
    <w:p w14:paraId="7A8262B4">
      <w:pPr>
        <w:spacing w:line="254" w:lineRule="auto"/>
        <w:rPr>
          <w:rFonts w:ascii="Arial"/>
          <w:sz w:val="21"/>
        </w:rPr>
      </w:pPr>
    </w:p>
    <w:p w14:paraId="3E9A967D">
      <w:pPr>
        <w:spacing w:line="34" w:lineRule="exact"/>
        <w:ind w:firstLine="463"/>
      </w:pPr>
      <w:r>
        <w:drawing>
          <wp:inline distT="0" distB="0" distL="0" distR="0">
            <wp:extent cx="174625" cy="2095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5"/>
                    <a:stretch>
                      <a:fillRect/>
                    </a:stretch>
                  </pic:blipFill>
                  <pic:spPr>
                    <a:xfrm>
                      <a:off x="0" y="0"/>
                      <a:ext cx="174878" cy="21336"/>
                    </a:xfrm>
                    <a:prstGeom prst="rect">
                      <a:avLst/>
                    </a:prstGeom>
                  </pic:spPr>
                </pic:pic>
              </a:graphicData>
            </a:graphic>
          </wp:inline>
        </w:drawing>
      </w:r>
    </w:p>
    <w:p w14:paraId="5B21E485">
      <w:pPr>
        <w:spacing w:before="61" w:line="129" w:lineRule="exact"/>
        <w:jc w:val="right"/>
        <w:rPr>
          <w:rFonts w:ascii="仿宋" w:hAnsi="仿宋" w:eastAsia="仿宋" w:cs="仿宋"/>
          <w:sz w:val="30"/>
          <w:szCs w:val="30"/>
        </w:rPr>
      </w:pPr>
      <w:r>
        <w:rPr>
          <w:rFonts w:ascii="仿宋" w:hAnsi="仿宋" w:eastAsia="仿宋" w:cs="仿宋"/>
          <w:spacing w:val="-79"/>
          <w:w w:val="94"/>
          <w:position w:val="3"/>
          <w:sz w:val="30"/>
          <w:szCs w:val="30"/>
        </w:rPr>
        <w:t>、</w:t>
      </w:r>
    </w:p>
    <w:p w14:paraId="68622D43">
      <w:pPr>
        <w:spacing w:line="395" w:lineRule="auto"/>
        <w:rPr>
          <w:rFonts w:ascii="Arial"/>
          <w:sz w:val="21"/>
        </w:rPr>
      </w:pPr>
    </w:p>
    <w:p w14:paraId="4D995A0D">
      <w:pPr>
        <w:spacing w:before="97" w:line="129" w:lineRule="exact"/>
        <w:jc w:val="right"/>
        <w:rPr>
          <w:rFonts w:ascii="仿宋" w:hAnsi="仿宋" w:eastAsia="仿宋" w:cs="仿宋"/>
          <w:sz w:val="30"/>
          <w:szCs w:val="30"/>
        </w:rPr>
      </w:pPr>
      <w:r>
        <w:rPr>
          <w:rFonts w:ascii="仿宋" w:hAnsi="仿宋" w:eastAsia="仿宋" w:cs="仿宋"/>
          <w:spacing w:val="-79"/>
          <w:w w:val="94"/>
          <w:position w:val="3"/>
          <w:sz w:val="30"/>
          <w:szCs w:val="30"/>
        </w:rPr>
        <w:t>、</w:t>
      </w:r>
    </w:p>
    <w:p w14:paraId="2D0A7D3F">
      <w:pPr>
        <w:spacing w:line="395" w:lineRule="auto"/>
        <w:rPr>
          <w:rFonts w:ascii="Arial"/>
          <w:sz w:val="21"/>
        </w:rPr>
      </w:pPr>
    </w:p>
    <w:p w14:paraId="2F2E98F4">
      <w:pPr>
        <w:spacing w:before="97" w:line="129" w:lineRule="exact"/>
        <w:jc w:val="right"/>
        <w:rPr>
          <w:rFonts w:ascii="仿宋" w:hAnsi="仿宋" w:eastAsia="仿宋" w:cs="仿宋"/>
          <w:sz w:val="30"/>
          <w:szCs w:val="30"/>
        </w:rPr>
      </w:pPr>
      <w:r>
        <w:rPr>
          <w:rFonts w:ascii="仿宋" w:hAnsi="仿宋" w:eastAsia="仿宋" w:cs="仿宋"/>
          <w:spacing w:val="-79"/>
          <w:w w:val="94"/>
          <w:position w:val="3"/>
          <w:sz w:val="30"/>
          <w:szCs w:val="30"/>
        </w:rPr>
        <w:t>、</w:t>
      </w:r>
    </w:p>
    <w:p w14:paraId="2433DCBD">
      <w:pPr>
        <w:spacing w:line="395" w:lineRule="auto"/>
        <w:rPr>
          <w:rFonts w:ascii="Arial"/>
          <w:sz w:val="21"/>
        </w:rPr>
      </w:pPr>
    </w:p>
    <w:p w14:paraId="1C9EFFF8">
      <w:pPr>
        <w:spacing w:before="97" w:line="129" w:lineRule="exact"/>
        <w:jc w:val="right"/>
        <w:rPr>
          <w:rFonts w:ascii="仿宋" w:hAnsi="仿宋" w:eastAsia="仿宋" w:cs="仿宋"/>
          <w:sz w:val="30"/>
          <w:szCs w:val="30"/>
        </w:rPr>
      </w:pPr>
      <w:r>
        <w:rPr>
          <w:rFonts w:ascii="仿宋" w:hAnsi="仿宋" w:eastAsia="仿宋" w:cs="仿宋"/>
          <w:spacing w:val="-79"/>
          <w:w w:val="94"/>
          <w:position w:val="3"/>
          <w:sz w:val="30"/>
          <w:szCs w:val="30"/>
        </w:rPr>
        <w:t>、</w:t>
      </w:r>
    </w:p>
    <w:p w14:paraId="0E040935">
      <w:pPr>
        <w:spacing w:line="395" w:lineRule="auto"/>
        <w:rPr>
          <w:rFonts w:ascii="Arial"/>
          <w:sz w:val="21"/>
        </w:rPr>
      </w:pPr>
    </w:p>
    <w:p w14:paraId="28018035">
      <w:pPr>
        <w:spacing w:before="98" w:line="129" w:lineRule="exact"/>
        <w:jc w:val="right"/>
        <w:rPr>
          <w:rFonts w:ascii="仿宋" w:hAnsi="仿宋" w:eastAsia="仿宋" w:cs="仿宋"/>
          <w:sz w:val="30"/>
          <w:szCs w:val="30"/>
        </w:rPr>
      </w:pPr>
      <w:r>
        <w:rPr>
          <w:rFonts w:ascii="仿宋" w:hAnsi="仿宋" w:eastAsia="仿宋" w:cs="仿宋"/>
          <w:spacing w:val="-79"/>
          <w:w w:val="94"/>
          <w:position w:val="3"/>
          <w:sz w:val="30"/>
          <w:szCs w:val="30"/>
        </w:rPr>
        <w:t>、</w:t>
      </w:r>
    </w:p>
    <w:p w14:paraId="7996861B">
      <w:pPr>
        <w:spacing w:line="395" w:lineRule="auto"/>
        <w:rPr>
          <w:rFonts w:ascii="Arial"/>
          <w:sz w:val="21"/>
        </w:rPr>
      </w:pPr>
    </w:p>
    <w:p w14:paraId="4C72A4F7">
      <w:pPr>
        <w:spacing w:before="97" w:line="129" w:lineRule="exact"/>
        <w:jc w:val="right"/>
        <w:rPr>
          <w:rFonts w:ascii="仿宋" w:hAnsi="仿宋" w:eastAsia="仿宋" w:cs="仿宋"/>
          <w:sz w:val="30"/>
          <w:szCs w:val="30"/>
        </w:rPr>
      </w:pPr>
      <w:r>
        <w:rPr>
          <w:rFonts w:ascii="仿宋" w:hAnsi="仿宋" w:eastAsia="仿宋" w:cs="仿宋"/>
          <w:spacing w:val="-79"/>
          <w:w w:val="94"/>
          <w:position w:val="3"/>
          <w:sz w:val="30"/>
          <w:szCs w:val="30"/>
        </w:rPr>
        <w:t>、</w:t>
      </w:r>
    </w:p>
    <w:p w14:paraId="4225F31E">
      <w:pPr>
        <w:spacing w:line="395" w:lineRule="auto"/>
        <w:rPr>
          <w:rFonts w:ascii="Arial"/>
          <w:sz w:val="21"/>
        </w:rPr>
      </w:pPr>
    </w:p>
    <w:p w14:paraId="0CEC6BD7">
      <w:pPr>
        <w:spacing w:before="98" w:line="129" w:lineRule="exact"/>
        <w:jc w:val="right"/>
        <w:rPr>
          <w:rFonts w:ascii="仿宋" w:hAnsi="仿宋" w:eastAsia="仿宋" w:cs="仿宋"/>
          <w:sz w:val="30"/>
          <w:szCs w:val="30"/>
        </w:rPr>
      </w:pPr>
      <w:r>
        <w:rPr>
          <w:rFonts w:ascii="仿宋" w:hAnsi="仿宋" w:eastAsia="仿宋" w:cs="仿宋"/>
          <w:spacing w:val="-79"/>
          <w:w w:val="94"/>
          <w:position w:val="3"/>
          <w:sz w:val="30"/>
          <w:szCs w:val="30"/>
        </w:rPr>
        <w:t>、</w:t>
      </w:r>
    </w:p>
    <w:p w14:paraId="2BD6D547">
      <w:pPr>
        <w:spacing w:line="395" w:lineRule="auto"/>
        <w:rPr>
          <w:rFonts w:ascii="Arial"/>
          <w:sz w:val="21"/>
        </w:rPr>
      </w:pPr>
    </w:p>
    <w:p w14:paraId="613D1AAA">
      <w:pPr>
        <w:spacing w:before="98" w:line="91" w:lineRule="exact"/>
        <w:jc w:val="right"/>
        <w:rPr>
          <w:rFonts w:ascii="仿宋" w:hAnsi="仿宋" w:eastAsia="仿宋" w:cs="仿宋"/>
          <w:sz w:val="30"/>
          <w:szCs w:val="30"/>
        </w:rPr>
      </w:pPr>
      <w:r>
        <w:rPr>
          <w:rFonts w:ascii="仿宋" w:hAnsi="仿宋" w:eastAsia="仿宋" w:cs="仿宋"/>
          <w:spacing w:val="-79"/>
          <w:w w:val="94"/>
          <w:position w:val="2"/>
          <w:sz w:val="30"/>
          <w:szCs w:val="30"/>
        </w:rPr>
        <w:t>、</w:t>
      </w:r>
    </w:p>
    <w:p w14:paraId="22F58FAF">
      <w:pPr>
        <w:spacing w:line="14" w:lineRule="auto"/>
        <w:rPr>
          <w:rFonts w:ascii="Arial"/>
          <w:sz w:val="2"/>
        </w:rPr>
      </w:pPr>
      <w:r>
        <w:rPr>
          <w:rFonts w:ascii="Arial" w:hAnsi="Arial" w:eastAsia="Arial" w:cs="Arial"/>
          <w:sz w:val="2"/>
          <w:szCs w:val="2"/>
        </w:rPr>
        <w:br w:type="column"/>
      </w:r>
    </w:p>
    <w:p w14:paraId="6ACA139B">
      <w:pPr>
        <w:pStyle w:val="2"/>
        <w:spacing w:line="225" w:lineRule="auto"/>
        <w:ind w:left="2888"/>
        <w:outlineLvl w:val="0"/>
        <w:rPr>
          <w:sz w:val="47"/>
          <w:szCs w:val="47"/>
        </w:rPr>
      </w:pPr>
      <w:r>
        <w:rPr>
          <w:spacing w:val="-35"/>
          <w:sz w:val="47"/>
          <w:szCs w:val="47"/>
          <w14:textOutline w14:w="8717" w14:cap="sq" w14:cmpd="sng">
            <w14:solidFill>
              <w14:srgbClr w14:val="000000"/>
            </w14:solidFill>
            <w14:prstDash w14:val="solid"/>
            <w14:bevel/>
          </w14:textOutline>
        </w:rPr>
        <w:t>目</w:t>
      </w:r>
      <w:r>
        <w:rPr>
          <w:spacing w:val="17"/>
          <w:sz w:val="47"/>
          <w:szCs w:val="47"/>
        </w:rPr>
        <w:t xml:space="preserve">  </w:t>
      </w:r>
      <w:r>
        <w:rPr>
          <w:spacing w:val="-35"/>
          <w:sz w:val="47"/>
          <w:szCs w:val="47"/>
          <w14:textOutline w14:w="8717" w14:cap="sq" w14:cmpd="sng">
            <w14:solidFill>
              <w14:srgbClr w14:val="000000"/>
            </w14:solidFill>
            <w14:prstDash w14:val="solid"/>
            <w14:bevel/>
          </w14:textOutline>
        </w:rPr>
        <w:t>录</w:t>
      </w:r>
    </w:p>
    <w:p w14:paraId="5E94F15E">
      <w:pPr>
        <w:spacing w:line="248" w:lineRule="auto"/>
        <w:rPr>
          <w:rFonts w:ascii="Arial"/>
          <w:sz w:val="21"/>
        </w:rPr>
      </w:pPr>
    </w:p>
    <w:p w14:paraId="32C81579">
      <w:pPr>
        <w:spacing w:line="248" w:lineRule="auto"/>
        <w:rPr>
          <w:rFonts w:ascii="Arial"/>
          <w:sz w:val="21"/>
        </w:rPr>
      </w:pPr>
    </w:p>
    <w:p w14:paraId="62BEB591">
      <w:pPr>
        <w:spacing w:line="248" w:lineRule="auto"/>
        <w:rPr>
          <w:rFonts w:ascii="Arial"/>
          <w:sz w:val="21"/>
        </w:rPr>
      </w:pPr>
    </w:p>
    <w:p w14:paraId="6BDA3AA6">
      <w:pPr>
        <w:spacing w:line="248" w:lineRule="auto"/>
        <w:rPr>
          <w:rFonts w:ascii="Arial"/>
          <w:sz w:val="21"/>
        </w:rPr>
      </w:pPr>
    </w:p>
    <w:p w14:paraId="450FACC5">
      <w:pPr>
        <w:spacing w:line="249" w:lineRule="auto"/>
        <w:rPr>
          <w:rFonts w:ascii="Arial"/>
          <w:sz w:val="21"/>
        </w:rPr>
      </w:pPr>
    </w:p>
    <w:sdt>
      <w:sdtPr>
        <w:rPr>
          <w:rFonts w:ascii="仿宋" w:hAnsi="仿宋" w:eastAsia="仿宋" w:cs="仿宋"/>
          <w:sz w:val="30"/>
          <w:szCs w:val="30"/>
        </w:rPr>
        <w:id w:val="1"/>
        <w:docPartObj>
          <w:docPartGallery w:val="Table of Contents"/>
          <w:docPartUnique/>
        </w:docPartObj>
      </w:sdtPr>
      <w:sdtEndPr>
        <w:rPr>
          <w:rFonts w:ascii="仿宋" w:hAnsi="仿宋" w:eastAsia="仿宋" w:cs="仿宋"/>
          <w:sz w:val="30"/>
          <w:szCs w:val="30"/>
        </w:rPr>
      </w:sdtEndPr>
      <w:sdtContent>
        <w:p w14:paraId="642AA16F">
          <w:pPr>
            <w:tabs>
              <w:tab w:val="right" w:leader="dot" w:pos="7685"/>
            </w:tabs>
            <w:spacing w:before="97" w:line="189" w:lineRule="auto"/>
            <w:ind w:left="2"/>
            <w:rPr>
              <w:rFonts w:ascii="仿宋" w:hAnsi="仿宋" w:eastAsia="仿宋" w:cs="仿宋"/>
              <w:sz w:val="30"/>
              <w:szCs w:val="30"/>
            </w:rPr>
          </w:pPr>
          <w:r>
            <w:fldChar w:fldCharType="begin"/>
          </w:r>
          <w:r>
            <w:instrText xml:space="preserve"> HYPERLINK \l "bookmark1" </w:instrText>
          </w:r>
          <w:r>
            <w:fldChar w:fldCharType="separate"/>
          </w:r>
          <w:r>
            <w:rPr>
              <w:rFonts w:ascii="仿宋" w:hAnsi="仿宋" w:eastAsia="仿宋" w:cs="仿宋"/>
              <w:spacing w:val="-4"/>
              <w:sz w:val="30"/>
              <w:szCs w:val="30"/>
            </w:rPr>
            <w:t>行政管理制度</w:t>
          </w:r>
          <w:r>
            <w:rPr>
              <w:rFonts w:ascii="仿宋" w:hAnsi="仿宋" w:eastAsia="仿宋" w:cs="仿宋"/>
              <w:spacing w:val="-55"/>
              <w:sz w:val="30"/>
              <w:szCs w:val="30"/>
            </w:rPr>
            <w:t xml:space="preserve"> </w:t>
          </w:r>
          <w:r>
            <w:rPr>
              <w:rFonts w:ascii="仿宋" w:hAnsi="仿宋" w:eastAsia="仿宋" w:cs="仿宋"/>
              <w:sz w:val="30"/>
              <w:szCs w:val="30"/>
            </w:rPr>
            <w:tab/>
          </w:r>
          <w:r>
            <w:rPr>
              <w:rFonts w:ascii="仿宋" w:hAnsi="仿宋" w:eastAsia="仿宋" w:cs="仿宋"/>
              <w:spacing w:val="34"/>
              <w:w w:val="114"/>
              <w:sz w:val="30"/>
              <w:szCs w:val="30"/>
            </w:rPr>
            <w:t>3</w:t>
          </w:r>
          <w:r>
            <w:rPr>
              <w:rFonts w:ascii="仿宋" w:hAnsi="仿宋" w:eastAsia="仿宋" w:cs="仿宋"/>
              <w:spacing w:val="34"/>
              <w:w w:val="114"/>
              <w:sz w:val="30"/>
              <w:szCs w:val="30"/>
            </w:rPr>
            <w:fldChar w:fldCharType="end"/>
          </w:r>
        </w:p>
        <w:p w14:paraId="3BDDB2AE">
          <w:pPr>
            <w:tabs>
              <w:tab w:val="right" w:leader="dot" w:pos="7685"/>
            </w:tabs>
            <w:spacing w:before="316" w:line="189" w:lineRule="auto"/>
            <w:ind w:left="4"/>
            <w:rPr>
              <w:rFonts w:ascii="仿宋" w:hAnsi="仿宋" w:eastAsia="仿宋" w:cs="仿宋"/>
              <w:sz w:val="30"/>
              <w:szCs w:val="30"/>
            </w:rPr>
          </w:pPr>
          <w:r>
            <w:fldChar w:fldCharType="begin"/>
          </w:r>
          <w:r>
            <w:instrText xml:space="preserve"> HYPERLINK \l "bookmark2" </w:instrText>
          </w:r>
          <w:r>
            <w:fldChar w:fldCharType="separate"/>
          </w:r>
          <w:r>
            <w:rPr>
              <w:rFonts w:ascii="仿宋" w:hAnsi="仿宋" w:eastAsia="仿宋" w:cs="仿宋"/>
              <w:spacing w:val="-5"/>
              <w:sz w:val="30"/>
              <w:szCs w:val="30"/>
            </w:rPr>
            <w:t>人事管理制度</w:t>
          </w:r>
          <w:r>
            <w:rPr>
              <w:rFonts w:ascii="仿宋" w:hAnsi="仿宋" w:eastAsia="仿宋" w:cs="仿宋"/>
              <w:spacing w:val="-52"/>
              <w:sz w:val="30"/>
              <w:szCs w:val="30"/>
            </w:rPr>
            <w:t xml:space="preserve"> </w:t>
          </w:r>
          <w:r>
            <w:rPr>
              <w:rFonts w:ascii="仿宋" w:hAnsi="仿宋" w:eastAsia="仿宋" w:cs="仿宋"/>
              <w:sz w:val="30"/>
              <w:szCs w:val="30"/>
            </w:rPr>
            <w:tab/>
          </w:r>
          <w:r>
            <w:rPr>
              <w:rFonts w:ascii="仿宋" w:hAnsi="仿宋" w:eastAsia="仿宋" w:cs="仿宋"/>
              <w:spacing w:val="35"/>
              <w:w w:val="113"/>
              <w:sz w:val="30"/>
              <w:szCs w:val="30"/>
            </w:rPr>
            <w:t>7</w:t>
          </w:r>
          <w:r>
            <w:rPr>
              <w:rFonts w:ascii="仿宋" w:hAnsi="仿宋" w:eastAsia="仿宋" w:cs="仿宋"/>
              <w:spacing w:val="35"/>
              <w:w w:val="113"/>
              <w:sz w:val="30"/>
              <w:szCs w:val="30"/>
            </w:rPr>
            <w:fldChar w:fldCharType="end"/>
          </w:r>
        </w:p>
        <w:p w14:paraId="3E460FC4">
          <w:pPr>
            <w:tabs>
              <w:tab w:val="right" w:leader="dot" w:pos="7687"/>
            </w:tabs>
            <w:spacing w:before="317" w:line="189" w:lineRule="auto"/>
            <w:ind w:left="10"/>
            <w:rPr>
              <w:rFonts w:ascii="仿宋" w:hAnsi="仿宋" w:eastAsia="仿宋" w:cs="仿宋"/>
              <w:sz w:val="30"/>
              <w:szCs w:val="30"/>
            </w:rPr>
          </w:pPr>
          <w:r>
            <w:fldChar w:fldCharType="begin"/>
          </w:r>
          <w:r>
            <w:instrText xml:space="preserve"> HYPERLINK \l "bookmark3" </w:instrText>
          </w:r>
          <w:r>
            <w:fldChar w:fldCharType="separate"/>
          </w:r>
          <w:r>
            <w:rPr>
              <w:rFonts w:ascii="仿宋" w:hAnsi="仿宋" w:eastAsia="仿宋" w:cs="仿宋"/>
              <w:spacing w:val="-6"/>
              <w:sz w:val="30"/>
              <w:szCs w:val="30"/>
            </w:rPr>
            <w:t>薪酬管理制度</w:t>
          </w:r>
          <w:r>
            <w:rPr>
              <w:rFonts w:ascii="仿宋" w:hAnsi="仿宋" w:eastAsia="仿宋" w:cs="仿宋"/>
              <w:spacing w:val="-52"/>
              <w:sz w:val="30"/>
              <w:szCs w:val="30"/>
            </w:rPr>
            <w:t xml:space="preserve"> </w:t>
          </w:r>
          <w:r>
            <w:rPr>
              <w:rFonts w:ascii="仿宋" w:hAnsi="仿宋" w:eastAsia="仿宋" w:cs="仿宋"/>
              <w:sz w:val="30"/>
              <w:szCs w:val="30"/>
            </w:rPr>
            <w:tab/>
          </w:r>
          <w:r>
            <w:rPr>
              <w:rFonts w:ascii="仿宋" w:hAnsi="仿宋" w:eastAsia="仿宋" w:cs="仿宋"/>
              <w:spacing w:val="27"/>
              <w:sz w:val="30"/>
              <w:szCs w:val="30"/>
            </w:rPr>
            <w:t>13</w:t>
          </w:r>
          <w:r>
            <w:rPr>
              <w:rFonts w:ascii="仿宋" w:hAnsi="仿宋" w:eastAsia="仿宋" w:cs="仿宋"/>
              <w:spacing w:val="27"/>
              <w:sz w:val="30"/>
              <w:szCs w:val="30"/>
            </w:rPr>
            <w:fldChar w:fldCharType="end"/>
          </w:r>
        </w:p>
        <w:p w14:paraId="41D5ED21">
          <w:pPr>
            <w:tabs>
              <w:tab w:val="right" w:leader="dot" w:pos="7687"/>
            </w:tabs>
            <w:spacing w:before="317" w:line="189" w:lineRule="auto"/>
            <w:ind w:left="6"/>
            <w:rPr>
              <w:rFonts w:ascii="仿宋" w:hAnsi="仿宋" w:eastAsia="仿宋" w:cs="仿宋"/>
              <w:sz w:val="30"/>
              <w:szCs w:val="30"/>
            </w:rPr>
          </w:pPr>
          <w:r>
            <w:fldChar w:fldCharType="begin"/>
          </w:r>
          <w:r>
            <w:instrText xml:space="preserve"> HYPERLINK \l "bookmark4" </w:instrText>
          </w:r>
          <w:r>
            <w:fldChar w:fldCharType="separate"/>
          </w:r>
          <w:r>
            <w:rPr>
              <w:rFonts w:ascii="仿宋" w:hAnsi="仿宋" w:eastAsia="仿宋" w:cs="仿宋"/>
              <w:spacing w:val="-5"/>
              <w:sz w:val="30"/>
              <w:szCs w:val="30"/>
            </w:rPr>
            <w:t>年度考核制度</w:t>
          </w:r>
          <w:r>
            <w:rPr>
              <w:rFonts w:ascii="仿宋" w:hAnsi="仿宋" w:eastAsia="仿宋" w:cs="仿宋"/>
              <w:spacing w:val="-53"/>
              <w:sz w:val="30"/>
              <w:szCs w:val="30"/>
            </w:rPr>
            <w:t xml:space="preserve"> </w:t>
          </w:r>
          <w:r>
            <w:rPr>
              <w:rFonts w:ascii="仿宋" w:hAnsi="仿宋" w:eastAsia="仿宋" w:cs="仿宋"/>
              <w:sz w:val="30"/>
              <w:szCs w:val="30"/>
            </w:rPr>
            <w:tab/>
          </w:r>
          <w:r>
            <w:rPr>
              <w:rFonts w:ascii="仿宋" w:hAnsi="仿宋" w:eastAsia="仿宋" w:cs="仿宋"/>
              <w:spacing w:val="27"/>
              <w:sz w:val="30"/>
              <w:szCs w:val="30"/>
            </w:rPr>
            <w:t>16</w:t>
          </w:r>
          <w:r>
            <w:rPr>
              <w:rFonts w:ascii="仿宋" w:hAnsi="仿宋" w:eastAsia="仿宋" w:cs="仿宋"/>
              <w:spacing w:val="27"/>
              <w:sz w:val="30"/>
              <w:szCs w:val="30"/>
            </w:rPr>
            <w:fldChar w:fldCharType="end"/>
          </w:r>
        </w:p>
        <w:p w14:paraId="28142B49">
          <w:pPr>
            <w:tabs>
              <w:tab w:val="right" w:leader="dot" w:pos="7687"/>
            </w:tabs>
            <w:spacing w:before="317" w:line="189" w:lineRule="auto"/>
            <w:ind w:left="1"/>
            <w:rPr>
              <w:rFonts w:ascii="仿宋" w:hAnsi="仿宋" w:eastAsia="仿宋" w:cs="仿宋"/>
              <w:sz w:val="30"/>
              <w:szCs w:val="30"/>
            </w:rPr>
          </w:pPr>
          <w:r>
            <w:fldChar w:fldCharType="begin"/>
          </w:r>
          <w:r>
            <w:instrText xml:space="preserve"> HYPERLINK \l "bookmark5" </w:instrText>
          </w:r>
          <w:r>
            <w:fldChar w:fldCharType="separate"/>
          </w:r>
          <w:r>
            <w:rPr>
              <w:rFonts w:ascii="仿宋" w:hAnsi="仿宋" w:eastAsia="仿宋" w:cs="仿宋"/>
              <w:spacing w:val="-3"/>
              <w:sz w:val="30"/>
              <w:szCs w:val="30"/>
            </w:rPr>
            <w:t>项目资料管理制度</w:t>
          </w:r>
          <w:r>
            <w:rPr>
              <w:rFonts w:ascii="仿宋" w:hAnsi="仿宋" w:eastAsia="仿宋" w:cs="仿宋"/>
              <w:spacing w:val="-54"/>
              <w:sz w:val="30"/>
              <w:szCs w:val="30"/>
            </w:rPr>
            <w:t xml:space="preserve"> </w:t>
          </w:r>
          <w:r>
            <w:rPr>
              <w:rFonts w:ascii="仿宋" w:hAnsi="仿宋" w:eastAsia="仿宋" w:cs="仿宋"/>
              <w:sz w:val="30"/>
              <w:szCs w:val="30"/>
            </w:rPr>
            <w:tab/>
          </w:r>
          <w:r>
            <w:rPr>
              <w:rFonts w:ascii="仿宋" w:hAnsi="仿宋" w:eastAsia="仿宋" w:cs="仿宋"/>
              <w:spacing w:val="23"/>
              <w:sz w:val="30"/>
              <w:szCs w:val="30"/>
            </w:rPr>
            <w:t>18</w:t>
          </w:r>
          <w:r>
            <w:rPr>
              <w:rFonts w:ascii="仿宋" w:hAnsi="仿宋" w:eastAsia="仿宋" w:cs="仿宋"/>
              <w:spacing w:val="23"/>
              <w:sz w:val="30"/>
              <w:szCs w:val="30"/>
            </w:rPr>
            <w:fldChar w:fldCharType="end"/>
          </w:r>
        </w:p>
        <w:p w14:paraId="36522E2C">
          <w:pPr>
            <w:tabs>
              <w:tab w:val="right" w:leader="dot" w:pos="7687"/>
            </w:tabs>
            <w:spacing w:before="316" w:line="189" w:lineRule="auto"/>
            <w:rPr>
              <w:rFonts w:ascii="仿宋" w:hAnsi="仿宋" w:eastAsia="仿宋" w:cs="仿宋"/>
              <w:sz w:val="30"/>
              <w:szCs w:val="30"/>
            </w:rPr>
          </w:pPr>
          <w:r>
            <w:fldChar w:fldCharType="begin"/>
          </w:r>
          <w:r>
            <w:instrText xml:space="preserve"> HYPERLINK \l "bookmark6" </w:instrText>
          </w:r>
          <w:r>
            <w:fldChar w:fldCharType="separate"/>
          </w:r>
          <w:r>
            <w:rPr>
              <w:rFonts w:ascii="仿宋" w:hAnsi="仿宋" w:eastAsia="仿宋" w:cs="仿宋"/>
              <w:spacing w:val="-4"/>
              <w:sz w:val="30"/>
              <w:szCs w:val="30"/>
            </w:rPr>
            <w:t>廉政管理制度</w:t>
          </w:r>
          <w:r>
            <w:rPr>
              <w:rFonts w:ascii="仿宋" w:hAnsi="仿宋" w:eastAsia="仿宋" w:cs="仿宋"/>
              <w:spacing w:val="-53"/>
              <w:sz w:val="30"/>
              <w:szCs w:val="30"/>
            </w:rPr>
            <w:t xml:space="preserve"> </w:t>
          </w:r>
          <w:r>
            <w:rPr>
              <w:rFonts w:ascii="仿宋" w:hAnsi="仿宋" w:eastAsia="仿宋" w:cs="仿宋"/>
              <w:sz w:val="30"/>
              <w:szCs w:val="30"/>
            </w:rPr>
            <w:tab/>
          </w:r>
          <w:r>
            <w:rPr>
              <w:rFonts w:ascii="仿宋" w:hAnsi="仿宋" w:eastAsia="仿宋" w:cs="仿宋"/>
              <w:spacing w:val="27"/>
              <w:sz w:val="30"/>
              <w:szCs w:val="30"/>
            </w:rPr>
            <w:t>22</w:t>
          </w:r>
          <w:r>
            <w:rPr>
              <w:rFonts w:ascii="仿宋" w:hAnsi="仿宋" w:eastAsia="仿宋" w:cs="仿宋"/>
              <w:spacing w:val="27"/>
              <w:sz w:val="30"/>
              <w:szCs w:val="30"/>
            </w:rPr>
            <w:fldChar w:fldCharType="end"/>
          </w:r>
        </w:p>
        <w:p w14:paraId="5FD3325B">
          <w:pPr>
            <w:tabs>
              <w:tab w:val="right" w:leader="dot" w:pos="7687"/>
            </w:tabs>
            <w:spacing w:before="317" w:line="189" w:lineRule="auto"/>
            <w:ind w:left="7"/>
            <w:rPr>
              <w:rFonts w:ascii="仿宋" w:hAnsi="仿宋" w:eastAsia="仿宋" w:cs="仿宋"/>
              <w:sz w:val="30"/>
              <w:szCs w:val="30"/>
            </w:rPr>
          </w:pPr>
          <w:r>
            <w:fldChar w:fldCharType="begin"/>
          </w:r>
          <w:r>
            <w:instrText xml:space="preserve"> HYPERLINK \l "bookmark7" </w:instrText>
          </w:r>
          <w:r>
            <w:fldChar w:fldCharType="separate"/>
          </w:r>
          <w:r>
            <w:rPr>
              <w:rFonts w:ascii="仿宋" w:hAnsi="仿宋" w:eastAsia="仿宋" w:cs="仿宋"/>
              <w:spacing w:val="-4"/>
              <w:sz w:val="30"/>
              <w:szCs w:val="30"/>
            </w:rPr>
            <w:t>车辆管理暂行制度</w:t>
          </w:r>
          <w:r>
            <w:rPr>
              <w:rFonts w:ascii="仿宋" w:hAnsi="仿宋" w:eastAsia="仿宋" w:cs="仿宋"/>
              <w:spacing w:val="-52"/>
              <w:sz w:val="30"/>
              <w:szCs w:val="30"/>
            </w:rPr>
            <w:t xml:space="preserve"> </w:t>
          </w:r>
          <w:r>
            <w:rPr>
              <w:rFonts w:ascii="仿宋" w:hAnsi="仿宋" w:eastAsia="仿宋" w:cs="仿宋"/>
              <w:sz w:val="30"/>
              <w:szCs w:val="30"/>
            </w:rPr>
            <w:tab/>
          </w:r>
          <w:r>
            <w:rPr>
              <w:rFonts w:ascii="仿宋" w:hAnsi="仿宋" w:eastAsia="仿宋" w:cs="仿宋"/>
              <w:spacing w:val="23"/>
              <w:sz w:val="30"/>
              <w:szCs w:val="30"/>
            </w:rPr>
            <w:t>24</w:t>
          </w:r>
          <w:r>
            <w:rPr>
              <w:rFonts w:ascii="仿宋" w:hAnsi="仿宋" w:eastAsia="仿宋" w:cs="仿宋"/>
              <w:spacing w:val="23"/>
              <w:sz w:val="30"/>
              <w:szCs w:val="30"/>
            </w:rPr>
            <w:fldChar w:fldCharType="end"/>
          </w:r>
        </w:p>
        <w:p w14:paraId="0E9233F2">
          <w:pPr>
            <w:tabs>
              <w:tab w:val="right" w:leader="dot" w:pos="7687"/>
            </w:tabs>
            <w:spacing w:before="317" w:line="189" w:lineRule="auto"/>
            <w:ind w:left="1"/>
            <w:rPr>
              <w:rFonts w:ascii="仿宋" w:hAnsi="仿宋" w:eastAsia="仿宋" w:cs="仿宋"/>
              <w:sz w:val="30"/>
              <w:szCs w:val="30"/>
            </w:rPr>
          </w:pPr>
          <w:r>
            <w:fldChar w:fldCharType="begin"/>
          </w:r>
          <w:r>
            <w:instrText xml:space="preserve"> HYPERLINK \l "bookmark8" </w:instrText>
          </w:r>
          <w:r>
            <w:fldChar w:fldCharType="separate"/>
          </w:r>
          <w:r>
            <w:rPr>
              <w:rFonts w:ascii="仿宋" w:hAnsi="仿宋" w:eastAsia="仿宋" w:cs="仿宋"/>
              <w:spacing w:val="-3"/>
              <w:sz w:val="30"/>
              <w:szCs w:val="30"/>
            </w:rPr>
            <w:t>疫情防控管理制度</w:t>
          </w:r>
          <w:r>
            <w:rPr>
              <w:rFonts w:ascii="仿宋" w:hAnsi="仿宋" w:eastAsia="仿宋" w:cs="仿宋"/>
              <w:spacing w:val="-54"/>
              <w:sz w:val="30"/>
              <w:szCs w:val="30"/>
            </w:rPr>
            <w:t xml:space="preserve"> </w:t>
          </w:r>
          <w:r>
            <w:rPr>
              <w:rFonts w:ascii="仿宋" w:hAnsi="仿宋" w:eastAsia="仿宋" w:cs="仿宋"/>
              <w:sz w:val="30"/>
              <w:szCs w:val="30"/>
            </w:rPr>
            <w:tab/>
          </w:r>
          <w:r>
            <w:rPr>
              <w:rFonts w:ascii="仿宋" w:hAnsi="仿宋" w:eastAsia="仿宋" w:cs="仿宋"/>
              <w:spacing w:val="23"/>
              <w:sz w:val="30"/>
              <w:szCs w:val="30"/>
            </w:rPr>
            <w:t>26</w:t>
          </w:r>
          <w:r>
            <w:rPr>
              <w:rFonts w:ascii="仿宋" w:hAnsi="仿宋" w:eastAsia="仿宋" w:cs="仿宋"/>
              <w:spacing w:val="23"/>
              <w:sz w:val="30"/>
              <w:szCs w:val="30"/>
            </w:rPr>
            <w:fldChar w:fldCharType="end"/>
          </w:r>
        </w:p>
      </w:sdtContent>
    </w:sdt>
    <w:p w14:paraId="36ABEA97">
      <w:pPr>
        <w:spacing w:line="189" w:lineRule="auto"/>
        <w:rPr>
          <w:rFonts w:ascii="仿宋" w:hAnsi="仿宋" w:eastAsia="仿宋" w:cs="仿宋"/>
          <w:sz w:val="30"/>
          <w:szCs w:val="30"/>
        </w:rPr>
        <w:sectPr>
          <w:type w:val="continuous"/>
          <w:pgSz w:w="11906" w:h="16839"/>
          <w:pgMar w:top="1149" w:right="1785" w:bottom="1185" w:left="1360" w:header="767" w:footer="971" w:gutter="0"/>
          <w:cols w:equalWidth="0" w:num="2">
            <w:col w:w="987" w:space="72"/>
            <w:col w:w="7701"/>
          </w:cols>
        </w:sectPr>
      </w:pPr>
    </w:p>
    <w:p w14:paraId="5CFBC1DC">
      <w:pPr>
        <w:spacing w:line="304" w:lineRule="auto"/>
        <w:rPr>
          <w:rFonts w:ascii="Arial"/>
          <w:sz w:val="21"/>
        </w:rPr>
      </w:pPr>
    </w:p>
    <w:p w14:paraId="74872D7C">
      <w:pPr>
        <w:spacing w:before="114" w:line="225" w:lineRule="auto"/>
        <w:ind w:left="3528"/>
        <w:rPr>
          <w:rFonts w:ascii="宋体" w:hAnsi="宋体" w:eastAsia="宋体" w:cs="宋体"/>
          <w:sz w:val="35"/>
          <w:szCs w:val="35"/>
        </w:rPr>
      </w:pPr>
      <w:bookmarkStart w:id="0" w:name="bookmark1"/>
      <w:bookmarkEnd w:id="0"/>
      <w:r>
        <w:rPr>
          <w:rFonts w:ascii="宋体" w:hAnsi="宋体" w:eastAsia="宋体" w:cs="宋体"/>
          <w:spacing w:val="7"/>
          <w:sz w:val="35"/>
          <w:szCs w:val="35"/>
          <w14:textOutline w14:w="6537" w14:cap="sq" w14:cmpd="sng">
            <w14:solidFill>
              <w14:srgbClr w14:val="000000"/>
            </w14:solidFill>
            <w14:prstDash w14:val="solid"/>
            <w14:bevel/>
          </w14:textOutline>
        </w:rPr>
        <w:t>行政管理制度</w:t>
      </w:r>
    </w:p>
    <w:p w14:paraId="5C472706">
      <w:pPr>
        <w:spacing w:line="304" w:lineRule="auto"/>
        <w:rPr>
          <w:rFonts w:ascii="Arial"/>
          <w:sz w:val="21"/>
        </w:rPr>
      </w:pPr>
    </w:p>
    <w:p w14:paraId="45C363D0">
      <w:pPr>
        <w:spacing w:line="305" w:lineRule="auto"/>
        <w:rPr>
          <w:rFonts w:ascii="Arial"/>
          <w:sz w:val="21"/>
        </w:rPr>
      </w:pPr>
    </w:p>
    <w:p w14:paraId="1684C4C5">
      <w:pPr>
        <w:spacing w:before="97" w:line="499" w:lineRule="exact"/>
        <w:ind w:left="1069"/>
        <w:rPr>
          <w:rFonts w:ascii="仿宋" w:hAnsi="仿宋" w:eastAsia="仿宋" w:cs="仿宋"/>
          <w:sz w:val="30"/>
          <w:szCs w:val="30"/>
        </w:rPr>
      </w:pPr>
      <w:r>
        <w:rPr>
          <w:rFonts w:ascii="仿宋" w:hAnsi="仿宋" w:eastAsia="仿宋" w:cs="仿宋"/>
          <w:spacing w:val="-5"/>
          <w:position w:val="14"/>
          <w:sz w:val="30"/>
          <w:szCs w:val="30"/>
        </w:rPr>
        <w:t>为了加强公司规范化管理，确保各项工作顺利开展，现根据</w:t>
      </w:r>
    </w:p>
    <w:p w14:paraId="63B213AD">
      <w:pPr>
        <w:spacing w:before="1" w:line="220" w:lineRule="auto"/>
        <w:jc w:val="right"/>
        <w:rPr>
          <w:rFonts w:ascii="仿宋" w:hAnsi="仿宋" w:eastAsia="仿宋" w:cs="仿宋"/>
          <w:sz w:val="30"/>
          <w:szCs w:val="30"/>
        </w:rPr>
      </w:pPr>
      <w:r>
        <w:rPr>
          <w:rFonts w:ascii="仿宋" w:hAnsi="仿宋" w:eastAsia="仿宋" w:cs="仿宋"/>
          <w:spacing w:val="-11"/>
          <w:sz w:val="30"/>
          <w:szCs w:val="30"/>
        </w:rPr>
        <w:t>公司的实际发展需要，经公司研究决定，特制定此行政管理制度。</w:t>
      </w:r>
    </w:p>
    <w:p w14:paraId="3DA6C2D7">
      <w:pPr>
        <w:pStyle w:val="2"/>
        <w:spacing w:before="142" w:line="222" w:lineRule="auto"/>
        <w:ind w:left="1055"/>
        <w:rPr>
          <w:sz w:val="30"/>
          <w:szCs w:val="30"/>
        </w:rPr>
      </w:pPr>
      <w:r>
        <w:rPr>
          <w:spacing w:val="-2"/>
          <w:sz w:val="30"/>
          <w:szCs w:val="30"/>
          <w14:textOutline w14:w="5448" w14:cap="sq" w14:cmpd="sng">
            <w14:solidFill>
              <w14:srgbClr w14:val="000000"/>
            </w14:solidFill>
            <w14:prstDash w14:val="solid"/>
            <w14:bevel/>
          </w14:textOutline>
        </w:rPr>
        <w:t>一、考勤制度</w:t>
      </w:r>
    </w:p>
    <w:p w14:paraId="45011E81">
      <w:pPr>
        <w:spacing w:before="139" w:line="308" w:lineRule="auto"/>
        <w:ind w:right="151" w:firstLine="1176" w:firstLineChars="400"/>
        <w:rPr>
          <w:rFonts w:hint="eastAsia" w:ascii="仿宋" w:hAnsi="仿宋" w:eastAsia="仿宋" w:cs="仿宋"/>
          <w:sz w:val="30"/>
          <w:szCs w:val="30"/>
          <w:lang w:eastAsia="zh-CN"/>
        </w:rPr>
      </w:pPr>
      <w:r>
        <w:rPr>
          <w:rFonts w:hint="eastAsia" w:ascii="仿宋" w:hAnsi="仿宋" w:eastAsia="仿宋" w:cs="仿宋"/>
          <w:spacing w:val="-3"/>
          <w:sz w:val="30"/>
          <w:szCs w:val="30"/>
          <w:lang w:val="en-US" w:eastAsia="zh-CN"/>
        </w:rPr>
        <w:t>1.工作时间</w:t>
      </w:r>
      <w:r>
        <w:rPr>
          <w:rFonts w:ascii="仿宋" w:hAnsi="仿宋" w:eastAsia="仿宋" w:cs="仿宋"/>
          <w:spacing w:val="-11"/>
          <w:sz w:val="30"/>
          <w:szCs w:val="30"/>
        </w:rPr>
        <w:t>：上午</w:t>
      </w:r>
      <w:r>
        <w:rPr>
          <w:rFonts w:ascii="仿宋" w:hAnsi="仿宋" w:eastAsia="仿宋" w:cs="仿宋"/>
          <w:spacing w:val="-64"/>
          <w:sz w:val="30"/>
          <w:szCs w:val="30"/>
        </w:rPr>
        <w:t xml:space="preserve"> </w:t>
      </w:r>
      <w:r>
        <w:rPr>
          <w:rFonts w:ascii="仿宋" w:hAnsi="仿宋" w:eastAsia="仿宋" w:cs="仿宋"/>
          <w:spacing w:val="-11"/>
          <w:sz w:val="30"/>
          <w:szCs w:val="30"/>
        </w:rPr>
        <w:t>8：30</w:t>
      </w:r>
      <w:r>
        <w:rPr>
          <w:rFonts w:ascii="仿宋" w:hAnsi="仿宋" w:eastAsia="仿宋" w:cs="仿宋"/>
          <w:spacing w:val="-110"/>
          <w:sz w:val="30"/>
          <w:szCs w:val="30"/>
        </w:rPr>
        <w:t xml:space="preserve"> </w:t>
      </w:r>
      <w:r>
        <w:rPr>
          <w:rFonts w:ascii="仿宋" w:hAnsi="仿宋" w:eastAsia="仿宋" w:cs="仿宋"/>
          <w:spacing w:val="-11"/>
          <w:sz w:val="30"/>
          <w:szCs w:val="30"/>
        </w:rPr>
        <w:t>―</w:t>
      </w:r>
      <w:r>
        <w:rPr>
          <w:rFonts w:ascii="仿宋" w:hAnsi="仿宋" w:eastAsia="仿宋" w:cs="仿宋"/>
          <w:spacing w:val="-118"/>
          <w:sz w:val="30"/>
          <w:szCs w:val="30"/>
        </w:rPr>
        <w:t xml:space="preserve"> </w:t>
      </w:r>
      <w:r>
        <w:rPr>
          <w:rFonts w:ascii="仿宋" w:hAnsi="仿宋" w:eastAsia="仿宋" w:cs="仿宋"/>
          <w:spacing w:val="-11"/>
          <w:sz w:val="30"/>
          <w:szCs w:val="30"/>
        </w:rPr>
        <w:t>12：00，</w:t>
      </w:r>
      <w:r>
        <w:rPr>
          <w:rFonts w:ascii="仿宋" w:hAnsi="仿宋" w:eastAsia="仿宋" w:cs="仿宋"/>
          <w:spacing w:val="-9"/>
          <w:sz w:val="30"/>
          <w:szCs w:val="30"/>
        </w:rPr>
        <w:t>下午</w:t>
      </w:r>
      <w:r>
        <w:rPr>
          <w:rFonts w:ascii="仿宋" w:hAnsi="仿宋" w:eastAsia="仿宋" w:cs="仿宋"/>
          <w:spacing w:val="-39"/>
          <w:sz w:val="30"/>
          <w:szCs w:val="30"/>
        </w:rPr>
        <w:t xml:space="preserve"> </w:t>
      </w:r>
      <w:r>
        <w:rPr>
          <w:rFonts w:ascii="仿宋" w:hAnsi="仿宋" w:eastAsia="仿宋" w:cs="仿宋"/>
          <w:spacing w:val="-9"/>
          <w:sz w:val="30"/>
          <w:szCs w:val="30"/>
        </w:rPr>
        <w:t>1</w:t>
      </w:r>
      <w:r>
        <w:rPr>
          <w:rFonts w:hint="eastAsia" w:ascii="仿宋" w:hAnsi="仿宋" w:eastAsia="仿宋" w:cs="仿宋"/>
          <w:spacing w:val="-9"/>
          <w:sz w:val="30"/>
          <w:szCs w:val="30"/>
          <w:lang w:val="en-US" w:eastAsia="zh-CN"/>
        </w:rPr>
        <w:t>3</w:t>
      </w:r>
      <w:r>
        <w:rPr>
          <w:rFonts w:ascii="仿宋" w:hAnsi="仿宋" w:eastAsia="仿宋" w:cs="仿宋"/>
          <w:spacing w:val="-9"/>
          <w:sz w:val="30"/>
          <w:szCs w:val="30"/>
        </w:rPr>
        <w:t>：</w:t>
      </w:r>
      <w:r>
        <w:rPr>
          <w:rFonts w:hint="eastAsia" w:ascii="仿宋" w:hAnsi="仿宋" w:eastAsia="仿宋" w:cs="仿宋"/>
          <w:spacing w:val="-9"/>
          <w:sz w:val="30"/>
          <w:szCs w:val="30"/>
          <w:lang w:val="en-US" w:eastAsia="zh-CN"/>
        </w:rPr>
        <w:t>3</w:t>
      </w:r>
      <w:r>
        <w:rPr>
          <w:rFonts w:ascii="仿宋" w:hAnsi="仿宋" w:eastAsia="仿宋" w:cs="仿宋"/>
          <w:spacing w:val="-9"/>
          <w:sz w:val="30"/>
          <w:szCs w:val="30"/>
        </w:rPr>
        <w:t>0</w:t>
      </w:r>
      <w:r>
        <w:rPr>
          <w:rFonts w:ascii="仿宋" w:hAnsi="仿宋" w:eastAsia="仿宋" w:cs="仿宋"/>
          <w:spacing w:val="-107"/>
          <w:sz w:val="30"/>
          <w:szCs w:val="30"/>
        </w:rPr>
        <w:t xml:space="preserve"> </w:t>
      </w:r>
      <w:r>
        <w:rPr>
          <w:rFonts w:ascii="仿宋" w:hAnsi="仿宋" w:eastAsia="仿宋" w:cs="仿宋"/>
          <w:spacing w:val="-9"/>
          <w:sz w:val="30"/>
          <w:szCs w:val="30"/>
        </w:rPr>
        <w:t>―</w:t>
      </w:r>
      <w:r>
        <w:rPr>
          <w:rFonts w:ascii="仿宋" w:hAnsi="仿宋" w:eastAsia="仿宋" w:cs="仿宋"/>
          <w:spacing w:val="-113"/>
          <w:sz w:val="30"/>
          <w:szCs w:val="30"/>
        </w:rPr>
        <w:t xml:space="preserve"> </w:t>
      </w:r>
      <w:r>
        <w:rPr>
          <w:rFonts w:ascii="仿宋" w:hAnsi="仿宋" w:eastAsia="仿宋" w:cs="仿宋"/>
          <w:spacing w:val="-9"/>
          <w:sz w:val="30"/>
          <w:szCs w:val="30"/>
        </w:rPr>
        <w:t>17：30</w:t>
      </w:r>
      <w:r>
        <w:rPr>
          <w:rFonts w:hint="eastAsia" w:ascii="仿宋" w:hAnsi="仿宋" w:eastAsia="仿宋" w:cs="仿宋"/>
          <w:spacing w:val="-9"/>
          <w:sz w:val="30"/>
          <w:szCs w:val="30"/>
          <w:lang w:eastAsia="zh-CN"/>
        </w:rPr>
        <w:t>。</w:t>
      </w:r>
    </w:p>
    <w:p w14:paraId="7533A3C7">
      <w:pPr>
        <w:numPr>
          <w:ilvl w:val="0"/>
          <w:numId w:val="0"/>
        </w:numPr>
        <w:spacing w:before="157" w:line="384" w:lineRule="auto"/>
        <w:ind w:right="55" w:rightChars="0" w:firstLine="1176" w:firstLineChars="400"/>
        <w:rPr>
          <w:rFonts w:ascii="仿宋" w:hAnsi="仿宋" w:eastAsia="仿宋" w:cs="仿宋"/>
          <w:spacing w:val="-4"/>
          <w:sz w:val="30"/>
          <w:szCs w:val="30"/>
        </w:rPr>
      </w:pPr>
      <w:r>
        <w:rPr>
          <w:rFonts w:hint="eastAsia" w:ascii="仿宋" w:hAnsi="仿宋" w:eastAsia="仿宋" w:cs="仿宋"/>
          <w:spacing w:val="-3"/>
          <w:sz w:val="30"/>
          <w:szCs w:val="30"/>
          <w:lang w:val="en-US" w:eastAsia="zh-CN"/>
        </w:rPr>
        <w:t>2.</w:t>
      </w:r>
      <w:r>
        <w:rPr>
          <w:rFonts w:ascii="仿宋" w:hAnsi="仿宋" w:eastAsia="仿宋" w:cs="仿宋"/>
          <w:spacing w:val="-3"/>
          <w:sz w:val="30"/>
          <w:szCs w:val="30"/>
        </w:rPr>
        <w:t>公休时间：</w:t>
      </w:r>
      <w:r>
        <w:rPr>
          <w:rFonts w:hint="eastAsia" w:ascii="仿宋" w:hAnsi="仿宋" w:eastAsia="仿宋" w:cs="仿宋"/>
          <w:spacing w:val="-3"/>
          <w:sz w:val="30"/>
          <w:szCs w:val="30"/>
          <w:lang w:eastAsia="zh-CN"/>
        </w:rPr>
        <w:t>每周施行</w:t>
      </w:r>
      <w:r>
        <w:rPr>
          <w:rFonts w:hint="eastAsia" w:ascii="仿宋" w:hAnsi="仿宋" w:eastAsia="仿宋" w:cs="仿宋"/>
          <w:spacing w:val="-3"/>
          <w:sz w:val="30"/>
          <w:szCs w:val="30"/>
          <w:lang w:val="en-US" w:eastAsia="zh-CN"/>
        </w:rPr>
        <w:t>5.5天工作制，即每周六上午上班半天，周六下午和周天休假。</w:t>
      </w:r>
      <w:r>
        <w:rPr>
          <w:rFonts w:ascii="仿宋" w:hAnsi="仿宋" w:eastAsia="仿宋" w:cs="仿宋"/>
          <w:spacing w:val="-4"/>
          <w:sz w:val="30"/>
          <w:szCs w:val="30"/>
        </w:rPr>
        <w:t>国家法定节假日结合国家规定及公司实际情况进行休假，其中春节休假时间按农历时间计算，从农历二十八至大年初七，共计10 日。</w:t>
      </w:r>
    </w:p>
    <w:p w14:paraId="256945B7">
      <w:pPr>
        <w:numPr>
          <w:ilvl w:val="0"/>
          <w:numId w:val="0"/>
        </w:numPr>
        <w:spacing w:before="157" w:line="384" w:lineRule="auto"/>
        <w:ind w:right="55" w:rightChars="0" w:firstLine="1168" w:firstLineChars="400"/>
        <w:rPr>
          <w:rFonts w:ascii="仿宋" w:hAnsi="仿宋" w:eastAsia="仿宋" w:cs="仿宋"/>
          <w:sz w:val="30"/>
          <w:szCs w:val="30"/>
        </w:rPr>
      </w:pPr>
      <w:r>
        <w:rPr>
          <w:rFonts w:ascii="仿宋" w:hAnsi="仿宋" w:eastAsia="仿宋" w:cs="仿宋"/>
          <w:spacing w:val="-4"/>
          <w:sz w:val="30"/>
          <w:szCs w:val="30"/>
        </w:rPr>
        <w:t>3.公司员工一律实行上、下班打卡制度，由行政人</w:t>
      </w:r>
      <w:r>
        <w:rPr>
          <w:rFonts w:ascii="仿宋" w:hAnsi="仿宋" w:eastAsia="仿宋" w:cs="仿宋"/>
          <w:spacing w:val="-5"/>
          <w:sz w:val="30"/>
          <w:szCs w:val="30"/>
        </w:rPr>
        <w:t>员负责考</w:t>
      </w:r>
      <w:r>
        <w:rPr>
          <w:rFonts w:ascii="仿宋" w:hAnsi="仿宋" w:eastAsia="仿宋" w:cs="仿宋"/>
          <w:spacing w:val="-3"/>
          <w:sz w:val="30"/>
          <w:szCs w:val="30"/>
        </w:rPr>
        <w:t>勤管理，并于次月</w:t>
      </w:r>
      <w:r>
        <w:rPr>
          <w:rFonts w:ascii="仿宋" w:hAnsi="仿宋" w:eastAsia="仿宋" w:cs="仿宋"/>
          <w:spacing w:val="-33"/>
          <w:sz w:val="30"/>
          <w:szCs w:val="30"/>
        </w:rPr>
        <w:t xml:space="preserve"> </w:t>
      </w:r>
      <w:r>
        <w:rPr>
          <w:rFonts w:ascii="仿宋" w:hAnsi="仿宋" w:eastAsia="仿宋" w:cs="仿宋"/>
          <w:spacing w:val="-3"/>
          <w:sz w:val="30"/>
          <w:szCs w:val="30"/>
        </w:rPr>
        <w:t>15 日前汇总统计给财务人员。如员工因外勤</w:t>
      </w:r>
      <w:r>
        <w:rPr>
          <w:rFonts w:ascii="仿宋" w:hAnsi="仿宋" w:eastAsia="仿宋" w:cs="仿宋"/>
          <w:sz w:val="30"/>
          <w:szCs w:val="30"/>
        </w:rPr>
        <w:t xml:space="preserve"> </w:t>
      </w:r>
      <w:r>
        <w:rPr>
          <w:rFonts w:ascii="仿宋" w:hAnsi="仿宋" w:eastAsia="仿宋" w:cs="仿宋"/>
          <w:spacing w:val="-4"/>
          <w:sz w:val="30"/>
          <w:szCs w:val="30"/>
        </w:rPr>
        <w:t>工作无法打卡，须提前报备行政人员。考勤记录直接</w:t>
      </w:r>
      <w:r>
        <w:rPr>
          <w:rFonts w:ascii="仿宋" w:hAnsi="仿宋" w:eastAsia="仿宋" w:cs="仿宋"/>
          <w:spacing w:val="-5"/>
          <w:sz w:val="30"/>
          <w:szCs w:val="30"/>
        </w:rPr>
        <w:t>反应员工迟</w:t>
      </w:r>
      <w:r>
        <w:rPr>
          <w:rFonts w:ascii="仿宋" w:hAnsi="仿宋" w:eastAsia="仿宋" w:cs="仿宋"/>
          <w:sz w:val="30"/>
          <w:szCs w:val="30"/>
        </w:rPr>
        <w:t xml:space="preserve"> </w:t>
      </w:r>
      <w:r>
        <w:rPr>
          <w:rFonts w:ascii="仿宋" w:hAnsi="仿宋" w:eastAsia="仿宋" w:cs="仿宋"/>
          <w:spacing w:val="-4"/>
          <w:sz w:val="30"/>
          <w:szCs w:val="30"/>
        </w:rPr>
        <w:t>到、早退、请假、矿工等情况。公司为规范考勤管理</w:t>
      </w:r>
      <w:r>
        <w:rPr>
          <w:rFonts w:ascii="仿宋" w:hAnsi="仿宋" w:eastAsia="仿宋" w:cs="仿宋"/>
          <w:spacing w:val="-5"/>
          <w:sz w:val="30"/>
          <w:szCs w:val="30"/>
        </w:rPr>
        <w:t>机制，提高</w:t>
      </w:r>
      <w:r>
        <w:rPr>
          <w:rFonts w:ascii="仿宋" w:hAnsi="仿宋" w:eastAsia="仿宋" w:cs="仿宋"/>
          <w:spacing w:val="-2"/>
          <w:sz w:val="30"/>
          <w:szCs w:val="30"/>
        </w:rPr>
        <w:t>员工工作积极性，特设立全勤奖为：200</w:t>
      </w:r>
      <w:r>
        <w:rPr>
          <w:rFonts w:ascii="仿宋" w:hAnsi="仿宋" w:eastAsia="仿宋" w:cs="仿宋"/>
          <w:spacing w:val="-52"/>
          <w:sz w:val="30"/>
          <w:szCs w:val="30"/>
        </w:rPr>
        <w:t xml:space="preserve"> </w:t>
      </w:r>
      <w:r>
        <w:rPr>
          <w:rFonts w:ascii="仿宋" w:hAnsi="仿宋" w:eastAsia="仿宋" w:cs="仿宋"/>
          <w:spacing w:val="-2"/>
          <w:sz w:val="30"/>
          <w:szCs w:val="30"/>
        </w:rPr>
        <w:t>元/人/月，</w:t>
      </w:r>
      <w:r>
        <w:rPr>
          <w:rFonts w:ascii="仿宋" w:hAnsi="仿宋" w:eastAsia="仿宋" w:cs="仿宋"/>
          <w:spacing w:val="-3"/>
          <w:sz w:val="30"/>
          <w:szCs w:val="30"/>
        </w:rPr>
        <w:t>根据考勤记</w:t>
      </w:r>
      <w:r>
        <w:rPr>
          <w:rFonts w:ascii="仿宋" w:hAnsi="仿宋" w:eastAsia="仿宋" w:cs="仿宋"/>
          <w:spacing w:val="-6"/>
          <w:sz w:val="30"/>
          <w:szCs w:val="30"/>
        </w:rPr>
        <w:t>录或员工综合出勤表现予以评定，暂定于次月发放。</w:t>
      </w:r>
    </w:p>
    <w:p w14:paraId="618D495F">
      <w:pPr>
        <w:spacing w:before="138" w:line="222" w:lineRule="auto"/>
        <w:ind w:left="1048"/>
        <w:rPr>
          <w:rFonts w:ascii="仿宋" w:hAnsi="仿宋" w:eastAsia="仿宋" w:cs="仿宋"/>
          <w:sz w:val="30"/>
          <w:szCs w:val="30"/>
        </w:rPr>
      </w:pPr>
      <w:r>
        <w:rPr>
          <w:rFonts w:ascii="仿宋" w:hAnsi="仿宋" w:eastAsia="仿宋" w:cs="仿宋"/>
          <w:spacing w:val="-1"/>
          <w:sz w:val="30"/>
          <w:szCs w:val="30"/>
        </w:rPr>
        <w:t>4.考勤违规扣款标准：</w:t>
      </w:r>
    </w:p>
    <w:p w14:paraId="59BF3D5C">
      <w:pPr>
        <w:spacing w:before="138" w:line="502" w:lineRule="exact"/>
        <w:ind w:left="1064"/>
        <w:rPr>
          <w:rFonts w:ascii="仿宋" w:hAnsi="仿宋" w:eastAsia="仿宋" w:cs="仿宋"/>
          <w:sz w:val="30"/>
          <w:szCs w:val="30"/>
        </w:rPr>
      </w:pPr>
      <w:r>
        <w:rPr>
          <w:rFonts w:ascii="仿宋" w:hAnsi="仿宋" w:eastAsia="仿宋" w:cs="仿宋"/>
          <w:spacing w:val="-1"/>
          <w:position w:val="14"/>
          <w:sz w:val="30"/>
          <w:szCs w:val="30"/>
        </w:rPr>
        <w:t>（1）员工上班迟到或早退</w:t>
      </w:r>
      <w:r>
        <w:rPr>
          <w:rFonts w:ascii="仿宋" w:hAnsi="仿宋" w:eastAsia="仿宋" w:cs="仿宋"/>
          <w:spacing w:val="-54"/>
          <w:position w:val="14"/>
          <w:sz w:val="30"/>
          <w:szCs w:val="30"/>
        </w:rPr>
        <w:t xml:space="preserve"> </w:t>
      </w:r>
      <w:r>
        <w:rPr>
          <w:rFonts w:ascii="仿宋" w:hAnsi="仿宋" w:eastAsia="仿宋" w:cs="仿宋"/>
          <w:spacing w:val="-1"/>
          <w:position w:val="14"/>
          <w:sz w:val="30"/>
          <w:szCs w:val="30"/>
        </w:rPr>
        <w:t>30</w:t>
      </w:r>
      <w:r>
        <w:rPr>
          <w:rFonts w:ascii="仿宋" w:hAnsi="仿宋" w:eastAsia="仿宋" w:cs="仿宋"/>
          <w:spacing w:val="-51"/>
          <w:position w:val="14"/>
          <w:sz w:val="30"/>
          <w:szCs w:val="30"/>
        </w:rPr>
        <w:t xml:space="preserve"> </w:t>
      </w:r>
      <w:r>
        <w:rPr>
          <w:rFonts w:ascii="仿宋" w:hAnsi="仿宋" w:eastAsia="仿宋" w:cs="仿宋"/>
          <w:spacing w:val="-1"/>
          <w:position w:val="14"/>
          <w:sz w:val="30"/>
          <w:szCs w:val="30"/>
        </w:rPr>
        <w:t>分钟以内(含</w:t>
      </w:r>
      <w:r>
        <w:rPr>
          <w:rFonts w:ascii="仿宋" w:hAnsi="仿宋" w:eastAsia="仿宋" w:cs="仿宋"/>
          <w:spacing w:val="-57"/>
          <w:position w:val="14"/>
          <w:sz w:val="30"/>
          <w:szCs w:val="30"/>
        </w:rPr>
        <w:t xml:space="preserve"> </w:t>
      </w:r>
      <w:r>
        <w:rPr>
          <w:rFonts w:ascii="仿宋" w:hAnsi="仿宋" w:eastAsia="仿宋" w:cs="仿宋"/>
          <w:spacing w:val="-2"/>
          <w:position w:val="14"/>
          <w:sz w:val="30"/>
          <w:szCs w:val="30"/>
        </w:rPr>
        <w:t>30</w:t>
      </w:r>
      <w:r>
        <w:rPr>
          <w:rFonts w:ascii="仿宋" w:hAnsi="仿宋" w:eastAsia="仿宋" w:cs="仿宋"/>
          <w:spacing w:val="-49"/>
          <w:position w:val="14"/>
          <w:sz w:val="30"/>
          <w:szCs w:val="30"/>
        </w:rPr>
        <w:t xml:space="preserve"> </w:t>
      </w:r>
      <w:r>
        <w:rPr>
          <w:rFonts w:ascii="仿宋" w:hAnsi="仿宋" w:eastAsia="仿宋" w:cs="仿宋"/>
          <w:spacing w:val="-2"/>
          <w:position w:val="14"/>
          <w:sz w:val="30"/>
          <w:szCs w:val="30"/>
        </w:rPr>
        <w:t>分钟)的，扣</w:t>
      </w:r>
    </w:p>
    <w:p w14:paraId="22F41D87">
      <w:pPr>
        <w:spacing w:before="1" w:line="220" w:lineRule="auto"/>
        <w:jc w:val="right"/>
        <w:rPr>
          <w:rFonts w:ascii="仿宋" w:hAnsi="仿宋" w:eastAsia="仿宋" w:cs="仿宋"/>
          <w:sz w:val="30"/>
          <w:szCs w:val="30"/>
        </w:rPr>
      </w:pPr>
      <w:r>
        <w:rPr>
          <w:rFonts w:ascii="仿宋" w:hAnsi="仿宋" w:eastAsia="仿宋" w:cs="仿宋"/>
          <w:spacing w:val="-10"/>
          <w:sz w:val="30"/>
          <w:szCs w:val="30"/>
        </w:rPr>
        <w:t>罚工资</w:t>
      </w:r>
      <w:r>
        <w:rPr>
          <w:rFonts w:ascii="仿宋" w:hAnsi="仿宋" w:eastAsia="仿宋" w:cs="仿宋"/>
          <w:spacing w:val="-33"/>
          <w:sz w:val="30"/>
          <w:szCs w:val="30"/>
        </w:rPr>
        <w:t xml:space="preserve"> </w:t>
      </w:r>
      <w:r>
        <w:rPr>
          <w:rFonts w:ascii="仿宋" w:hAnsi="仿宋" w:eastAsia="仿宋" w:cs="仿宋"/>
          <w:spacing w:val="-10"/>
          <w:sz w:val="30"/>
          <w:szCs w:val="30"/>
        </w:rPr>
        <w:t>10</w:t>
      </w:r>
      <w:r>
        <w:rPr>
          <w:rFonts w:ascii="仿宋" w:hAnsi="仿宋" w:eastAsia="仿宋" w:cs="仿宋"/>
          <w:spacing w:val="-52"/>
          <w:sz w:val="30"/>
          <w:szCs w:val="30"/>
        </w:rPr>
        <w:t xml:space="preserve"> </w:t>
      </w:r>
      <w:r>
        <w:rPr>
          <w:rFonts w:ascii="仿宋" w:hAnsi="仿宋" w:eastAsia="仿宋" w:cs="仿宋"/>
          <w:spacing w:val="-10"/>
          <w:sz w:val="30"/>
          <w:szCs w:val="30"/>
        </w:rPr>
        <w:t>元/次，迟到或早退</w:t>
      </w:r>
      <w:r>
        <w:rPr>
          <w:rFonts w:ascii="仿宋" w:hAnsi="仿宋" w:eastAsia="仿宋" w:cs="仿宋"/>
          <w:spacing w:val="-57"/>
          <w:sz w:val="30"/>
          <w:szCs w:val="30"/>
        </w:rPr>
        <w:t xml:space="preserve"> </w:t>
      </w:r>
      <w:r>
        <w:rPr>
          <w:rFonts w:ascii="仿宋" w:hAnsi="仿宋" w:eastAsia="仿宋" w:cs="仿宋"/>
          <w:spacing w:val="-10"/>
          <w:sz w:val="30"/>
          <w:szCs w:val="30"/>
        </w:rPr>
        <w:t>30</w:t>
      </w:r>
      <w:r>
        <w:rPr>
          <w:rFonts w:ascii="仿宋" w:hAnsi="仿宋" w:eastAsia="仿宋" w:cs="仿宋"/>
          <w:spacing w:val="-53"/>
          <w:sz w:val="30"/>
          <w:szCs w:val="30"/>
        </w:rPr>
        <w:t xml:space="preserve"> </w:t>
      </w:r>
      <w:r>
        <w:rPr>
          <w:rFonts w:ascii="仿宋" w:hAnsi="仿宋" w:eastAsia="仿宋" w:cs="仿宋"/>
          <w:spacing w:val="-10"/>
          <w:sz w:val="30"/>
          <w:szCs w:val="30"/>
        </w:rPr>
        <w:t>分钟以上的，按旷工半天处理；</w:t>
      </w:r>
    </w:p>
    <w:p w14:paraId="012CC38B">
      <w:pPr>
        <w:spacing w:before="140" w:line="221" w:lineRule="auto"/>
        <w:ind w:left="1064"/>
        <w:rPr>
          <w:rFonts w:ascii="仿宋" w:hAnsi="仿宋" w:eastAsia="仿宋" w:cs="仿宋"/>
          <w:sz w:val="30"/>
          <w:szCs w:val="30"/>
        </w:rPr>
      </w:pPr>
      <w:r>
        <w:rPr>
          <w:rFonts w:ascii="仿宋" w:hAnsi="仿宋" w:eastAsia="仿宋" w:cs="仿宋"/>
          <w:spacing w:val="-2"/>
          <w:sz w:val="30"/>
          <w:szCs w:val="30"/>
        </w:rPr>
        <w:t>（2）员工不打卡且未报备行政人员，按旷工处理；</w:t>
      </w:r>
    </w:p>
    <w:p w14:paraId="2E0CDE22">
      <w:pPr>
        <w:spacing w:before="141" w:line="501" w:lineRule="exact"/>
        <w:ind w:left="1064"/>
        <w:rPr>
          <w:rFonts w:ascii="仿宋" w:hAnsi="仿宋" w:eastAsia="仿宋" w:cs="仿宋"/>
          <w:sz w:val="30"/>
          <w:szCs w:val="30"/>
        </w:rPr>
      </w:pPr>
      <w:r>
        <w:rPr>
          <w:rFonts w:ascii="仿宋" w:hAnsi="仿宋" w:eastAsia="仿宋" w:cs="仿宋"/>
          <w:spacing w:val="-5"/>
          <w:position w:val="14"/>
          <w:sz w:val="30"/>
          <w:szCs w:val="30"/>
        </w:rPr>
        <w:t>（3）员工旷工</w:t>
      </w:r>
      <w:r>
        <w:rPr>
          <w:rFonts w:ascii="仿宋" w:hAnsi="仿宋" w:eastAsia="仿宋" w:cs="仿宋"/>
          <w:spacing w:val="-24"/>
          <w:position w:val="14"/>
          <w:sz w:val="30"/>
          <w:szCs w:val="30"/>
        </w:rPr>
        <w:t xml:space="preserve"> </w:t>
      </w:r>
      <w:r>
        <w:rPr>
          <w:rFonts w:ascii="仿宋" w:hAnsi="仿宋" w:eastAsia="仿宋" w:cs="仿宋"/>
          <w:spacing w:val="-5"/>
          <w:position w:val="14"/>
          <w:sz w:val="30"/>
          <w:szCs w:val="30"/>
        </w:rPr>
        <w:t>1</w:t>
      </w:r>
      <w:r>
        <w:rPr>
          <w:rFonts w:ascii="仿宋" w:hAnsi="仿宋" w:eastAsia="仿宋" w:cs="仿宋"/>
          <w:spacing w:val="-53"/>
          <w:position w:val="14"/>
          <w:sz w:val="30"/>
          <w:szCs w:val="30"/>
        </w:rPr>
        <w:t xml:space="preserve"> </w:t>
      </w:r>
      <w:r>
        <w:rPr>
          <w:rFonts w:ascii="仿宋" w:hAnsi="仿宋" w:eastAsia="仿宋" w:cs="仿宋"/>
          <w:spacing w:val="-5"/>
          <w:position w:val="14"/>
          <w:sz w:val="30"/>
          <w:szCs w:val="30"/>
        </w:rPr>
        <w:t>天扣罚</w:t>
      </w:r>
      <w:r>
        <w:rPr>
          <w:rFonts w:ascii="仿宋" w:hAnsi="仿宋" w:eastAsia="仿宋" w:cs="仿宋"/>
          <w:spacing w:val="-57"/>
          <w:position w:val="14"/>
          <w:sz w:val="30"/>
          <w:szCs w:val="30"/>
        </w:rPr>
        <w:t xml:space="preserve"> </w:t>
      </w:r>
      <w:r>
        <w:rPr>
          <w:rFonts w:ascii="仿宋" w:hAnsi="仿宋" w:eastAsia="仿宋" w:cs="仿宋"/>
          <w:spacing w:val="-5"/>
          <w:position w:val="14"/>
          <w:sz w:val="30"/>
          <w:szCs w:val="30"/>
        </w:rPr>
        <w:t>2</w:t>
      </w:r>
      <w:r>
        <w:rPr>
          <w:rFonts w:ascii="仿宋" w:hAnsi="仿宋" w:eastAsia="仿宋" w:cs="仿宋"/>
          <w:spacing w:val="-51"/>
          <w:position w:val="14"/>
          <w:sz w:val="30"/>
          <w:szCs w:val="30"/>
        </w:rPr>
        <w:t xml:space="preserve"> </w:t>
      </w:r>
      <w:r>
        <w:rPr>
          <w:rFonts w:ascii="仿宋" w:hAnsi="仿宋" w:eastAsia="仿宋" w:cs="仿宋"/>
          <w:spacing w:val="-5"/>
          <w:position w:val="14"/>
          <w:sz w:val="30"/>
          <w:szCs w:val="30"/>
        </w:rPr>
        <w:t>天工资，月累计旷工</w:t>
      </w:r>
      <w:r>
        <w:rPr>
          <w:rFonts w:ascii="仿宋" w:hAnsi="仿宋" w:eastAsia="仿宋" w:cs="仿宋"/>
          <w:spacing w:val="-56"/>
          <w:position w:val="14"/>
          <w:sz w:val="30"/>
          <w:szCs w:val="30"/>
        </w:rPr>
        <w:t xml:space="preserve"> </w:t>
      </w:r>
      <w:r>
        <w:rPr>
          <w:rFonts w:ascii="仿宋" w:hAnsi="仿宋" w:eastAsia="仿宋" w:cs="仿宋"/>
          <w:spacing w:val="-5"/>
          <w:position w:val="14"/>
          <w:sz w:val="30"/>
          <w:szCs w:val="30"/>
        </w:rPr>
        <w:t>3</w:t>
      </w:r>
      <w:r>
        <w:rPr>
          <w:rFonts w:ascii="仿宋" w:hAnsi="仿宋" w:eastAsia="仿宋" w:cs="仿宋"/>
          <w:spacing w:val="-51"/>
          <w:position w:val="14"/>
          <w:sz w:val="30"/>
          <w:szCs w:val="30"/>
        </w:rPr>
        <w:t xml:space="preserve"> </w:t>
      </w:r>
      <w:r>
        <w:rPr>
          <w:rFonts w:ascii="仿宋" w:hAnsi="仿宋" w:eastAsia="仿宋" w:cs="仿宋"/>
          <w:spacing w:val="-5"/>
          <w:position w:val="14"/>
          <w:sz w:val="30"/>
          <w:szCs w:val="30"/>
        </w:rPr>
        <w:t>天或年累</w:t>
      </w:r>
    </w:p>
    <w:p w14:paraId="0C652F1B">
      <w:pPr>
        <w:spacing w:before="1" w:line="220" w:lineRule="auto"/>
        <w:ind w:left="458"/>
        <w:rPr>
          <w:rFonts w:ascii="仿宋" w:hAnsi="仿宋" w:eastAsia="仿宋" w:cs="仿宋"/>
          <w:sz w:val="30"/>
          <w:szCs w:val="30"/>
        </w:rPr>
      </w:pPr>
      <w:r>
        <w:rPr>
          <w:rFonts w:ascii="仿宋" w:hAnsi="仿宋" w:eastAsia="仿宋" w:cs="仿宋"/>
          <w:spacing w:val="-5"/>
          <w:sz w:val="30"/>
          <w:szCs w:val="30"/>
        </w:rPr>
        <w:t>计旷工</w:t>
      </w:r>
      <w:r>
        <w:rPr>
          <w:rFonts w:ascii="仿宋" w:hAnsi="仿宋" w:eastAsia="仿宋" w:cs="仿宋"/>
          <w:spacing w:val="-53"/>
          <w:sz w:val="30"/>
          <w:szCs w:val="30"/>
        </w:rPr>
        <w:t xml:space="preserve"> </w:t>
      </w:r>
      <w:r>
        <w:rPr>
          <w:rFonts w:ascii="仿宋" w:hAnsi="仿宋" w:eastAsia="仿宋" w:cs="仿宋"/>
          <w:spacing w:val="-5"/>
          <w:sz w:val="30"/>
          <w:szCs w:val="30"/>
        </w:rPr>
        <w:t>5</w:t>
      </w:r>
      <w:r>
        <w:rPr>
          <w:rFonts w:ascii="仿宋" w:hAnsi="仿宋" w:eastAsia="仿宋" w:cs="仿宋"/>
          <w:spacing w:val="-53"/>
          <w:sz w:val="30"/>
          <w:szCs w:val="30"/>
        </w:rPr>
        <w:t xml:space="preserve"> </w:t>
      </w:r>
      <w:r>
        <w:rPr>
          <w:rFonts w:ascii="仿宋" w:hAnsi="仿宋" w:eastAsia="仿宋" w:cs="仿宋"/>
          <w:spacing w:val="-5"/>
          <w:sz w:val="30"/>
          <w:szCs w:val="30"/>
        </w:rPr>
        <w:t>天的，作开除处理。</w:t>
      </w:r>
    </w:p>
    <w:p w14:paraId="300518EC">
      <w:pPr>
        <w:spacing w:line="220" w:lineRule="auto"/>
        <w:rPr>
          <w:rFonts w:ascii="仿宋" w:hAnsi="仿宋" w:eastAsia="仿宋" w:cs="仿宋"/>
          <w:sz w:val="30"/>
          <w:szCs w:val="30"/>
        </w:rPr>
        <w:sectPr>
          <w:headerReference r:id="rId9" w:type="default"/>
          <w:footerReference r:id="rId10" w:type="default"/>
          <w:pgSz w:w="11906" w:h="16839"/>
          <w:pgMar w:top="1149" w:right="1695" w:bottom="1185" w:left="1360" w:header="767" w:footer="971" w:gutter="0"/>
          <w:cols w:space="720" w:num="1"/>
        </w:sectPr>
      </w:pPr>
    </w:p>
    <w:p w14:paraId="79A69B04">
      <w:pPr>
        <w:spacing w:line="334" w:lineRule="auto"/>
        <w:rPr>
          <w:rFonts w:ascii="Arial"/>
          <w:sz w:val="21"/>
        </w:rPr>
      </w:pPr>
    </w:p>
    <w:p w14:paraId="5B555A38">
      <w:pPr>
        <w:pStyle w:val="2"/>
        <w:spacing w:before="97" w:line="222" w:lineRule="auto"/>
        <w:ind w:left="1055"/>
        <w:rPr>
          <w:sz w:val="30"/>
          <w:szCs w:val="30"/>
        </w:rPr>
      </w:pPr>
      <w:r>
        <w:rPr>
          <w:spacing w:val="-2"/>
          <w:sz w:val="30"/>
          <w:szCs w:val="30"/>
          <w14:textOutline w14:w="5448" w14:cap="sq" w14:cmpd="sng">
            <w14:solidFill>
              <w14:srgbClr w14:val="000000"/>
            </w14:solidFill>
            <w14:prstDash w14:val="solid"/>
            <w14:bevel/>
          </w14:textOutline>
        </w:rPr>
        <w:t>二、请休假制度</w:t>
      </w:r>
    </w:p>
    <w:p w14:paraId="3BE7EE63">
      <w:pPr>
        <w:spacing w:before="139" w:line="499" w:lineRule="exact"/>
        <w:ind w:left="1071"/>
        <w:rPr>
          <w:rFonts w:ascii="仿宋" w:hAnsi="仿宋" w:eastAsia="仿宋" w:cs="仿宋"/>
          <w:sz w:val="30"/>
          <w:szCs w:val="30"/>
        </w:rPr>
      </w:pPr>
      <w:r>
        <w:rPr>
          <w:rFonts w:ascii="仿宋" w:hAnsi="仿宋" w:eastAsia="仿宋" w:cs="仿宋"/>
          <w:spacing w:val="-1"/>
          <w:position w:val="14"/>
          <w:sz w:val="30"/>
          <w:szCs w:val="30"/>
        </w:rPr>
        <w:t>1.事假：除规定休息外的假期，按照员工当月应发</w:t>
      </w:r>
      <w:r>
        <w:rPr>
          <w:rFonts w:ascii="仿宋" w:hAnsi="仿宋" w:eastAsia="仿宋" w:cs="仿宋"/>
          <w:spacing w:val="-2"/>
          <w:position w:val="14"/>
          <w:sz w:val="30"/>
          <w:szCs w:val="30"/>
        </w:rPr>
        <w:t>工资/25</w:t>
      </w:r>
    </w:p>
    <w:p w14:paraId="1FEDFD94">
      <w:pPr>
        <w:spacing w:line="220" w:lineRule="auto"/>
        <w:ind w:left="460"/>
        <w:rPr>
          <w:rFonts w:ascii="仿宋" w:hAnsi="仿宋" w:eastAsia="仿宋" w:cs="仿宋"/>
          <w:sz w:val="30"/>
          <w:szCs w:val="30"/>
        </w:rPr>
      </w:pPr>
      <w:r>
        <w:rPr>
          <w:rFonts w:ascii="仿宋" w:hAnsi="仿宋" w:eastAsia="仿宋" w:cs="仿宋"/>
          <w:spacing w:val="-2"/>
          <w:sz w:val="30"/>
          <w:szCs w:val="30"/>
        </w:rPr>
        <w:t>天*请假天数从当月工资中扣减。</w:t>
      </w:r>
    </w:p>
    <w:p w14:paraId="5B68AAF0">
      <w:pPr>
        <w:spacing w:before="142" w:line="308" w:lineRule="auto"/>
        <w:ind w:left="461" w:right="103" w:firstLine="591"/>
        <w:rPr>
          <w:rFonts w:hint="eastAsia" w:ascii="仿宋" w:hAnsi="仿宋" w:eastAsia="仿宋" w:cs="仿宋"/>
          <w:spacing w:val="-2"/>
          <w:sz w:val="30"/>
          <w:szCs w:val="30"/>
          <w:lang w:eastAsia="zh-CN"/>
        </w:rPr>
      </w:pPr>
      <w:r>
        <w:rPr>
          <w:rFonts w:ascii="仿宋" w:hAnsi="仿宋" w:eastAsia="仿宋" w:cs="仿宋"/>
          <w:spacing w:val="-4"/>
          <w:sz w:val="30"/>
          <w:szCs w:val="30"/>
        </w:rPr>
        <w:t>2.</w:t>
      </w:r>
      <w:r>
        <w:rPr>
          <w:rFonts w:ascii="仿宋" w:hAnsi="仿宋" w:eastAsia="仿宋" w:cs="仿宋"/>
          <w:spacing w:val="-4"/>
          <w:sz w:val="30"/>
          <w:szCs w:val="30"/>
          <w:highlight w:val="none"/>
        </w:rPr>
        <w:t>病假</w:t>
      </w:r>
      <w:r>
        <w:rPr>
          <w:rFonts w:hint="eastAsia" w:ascii="仿宋" w:hAnsi="仿宋" w:eastAsia="仿宋" w:cs="仿宋"/>
          <w:spacing w:val="-4"/>
          <w:sz w:val="30"/>
          <w:szCs w:val="30"/>
          <w:highlight w:val="none"/>
          <w:lang w:eastAsia="zh-CN"/>
        </w:rPr>
        <w:t>（含工伤）及居家办公补助</w:t>
      </w:r>
      <w:r>
        <w:rPr>
          <w:rFonts w:ascii="仿宋" w:hAnsi="仿宋" w:eastAsia="仿宋" w:cs="仿宋"/>
          <w:spacing w:val="-4"/>
          <w:sz w:val="30"/>
          <w:szCs w:val="30"/>
          <w:highlight w:val="none"/>
        </w:rPr>
        <w:t>：</w:t>
      </w:r>
      <w:r>
        <w:rPr>
          <w:rFonts w:ascii="仿宋" w:hAnsi="仿宋" w:eastAsia="仿宋" w:cs="仿宋"/>
          <w:spacing w:val="-4"/>
          <w:sz w:val="30"/>
          <w:szCs w:val="30"/>
        </w:rPr>
        <w:t>按请假天数扣除工资，若扣除后当月应发工资低于当地最低月工资标准，按照当地最低月工资标准进行</w:t>
      </w:r>
      <w:r>
        <w:rPr>
          <w:rFonts w:ascii="仿宋" w:hAnsi="仿宋" w:eastAsia="仿宋" w:cs="仿宋"/>
          <w:spacing w:val="-5"/>
          <w:sz w:val="30"/>
          <w:szCs w:val="30"/>
        </w:rPr>
        <w:t>发放，同时</w:t>
      </w:r>
      <w:r>
        <w:rPr>
          <w:rFonts w:ascii="仿宋" w:hAnsi="仿宋" w:eastAsia="仿宋" w:cs="仿宋"/>
          <w:spacing w:val="-4"/>
          <w:sz w:val="30"/>
          <w:szCs w:val="30"/>
        </w:rPr>
        <w:t>提供三甲医院病例、出院小结等相关医疗证明；若扣</w:t>
      </w:r>
      <w:r>
        <w:rPr>
          <w:rFonts w:ascii="仿宋" w:hAnsi="仿宋" w:eastAsia="仿宋" w:cs="仿宋"/>
          <w:spacing w:val="-5"/>
          <w:sz w:val="30"/>
          <w:szCs w:val="30"/>
        </w:rPr>
        <w:t>除后当月应</w:t>
      </w:r>
      <w:r>
        <w:rPr>
          <w:rFonts w:ascii="仿宋" w:hAnsi="仿宋" w:eastAsia="仿宋" w:cs="仿宋"/>
          <w:spacing w:val="-1"/>
          <w:sz w:val="30"/>
          <w:szCs w:val="30"/>
        </w:rPr>
        <w:t>发工资高于当地最低月工资标准，按当月应发</w:t>
      </w:r>
      <w:r>
        <w:rPr>
          <w:rFonts w:ascii="仿宋" w:hAnsi="仿宋" w:eastAsia="仿宋" w:cs="仿宋"/>
          <w:spacing w:val="-2"/>
          <w:sz w:val="30"/>
          <w:szCs w:val="30"/>
        </w:rPr>
        <w:t>工资发放。</w:t>
      </w:r>
      <w:r>
        <w:rPr>
          <w:rFonts w:hint="eastAsia" w:ascii="仿宋" w:hAnsi="仿宋" w:eastAsia="仿宋" w:cs="仿宋"/>
          <w:spacing w:val="-2"/>
          <w:sz w:val="30"/>
          <w:szCs w:val="30"/>
          <w:lang w:eastAsia="zh-CN"/>
        </w:rPr>
        <w:t>若员工病假期间在家居家办公，需把居家办公期间工作内容做好记录，居家办公补助按照工资的百分比来补，具体以工作内容考核。</w:t>
      </w:r>
    </w:p>
    <w:p w14:paraId="33E325AA">
      <w:pPr>
        <w:spacing w:before="137" w:line="308" w:lineRule="auto"/>
        <w:ind w:left="460" w:right="103" w:firstLine="595"/>
        <w:rPr>
          <w:rFonts w:ascii="仿宋" w:hAnsi="仿宋" w:eastAsia="仿宋" w:cs="仿宋"/>
          <w:sz w:val="30"/>
          <w:szCs w:val="30"/>
          <w:highlight w:val="none"/>
        </w:rPr>
      </w:pPr>
      <w:r>
        <w:rPr>
          <w:rFonts w:ascii="仿宋" w:hAnsi="仿宋" w:eastAsia="仿宋" w:cs="仿宋"/>
          <w:spacing w:val="-6"/>
          <w:sz w:val="30"/>
          <w:szCs w:val="30"/>
        </w:rPr>
        <w:t>3.</w:t>
      </w:r>
      <w:r>
        <w:rPr>
          <w:rFonts w:ascii="仿宋" w:hAnsi="仿宋" w:eastAsia="仿宋" w:cs="仿宋"/>
          <w:spacing w:val="-6"/>
          <w:sz w:val="30"/>
          <w:szCs w:val="30"/>
          <w:highlight w:val="none"/>
        </w:rPr>
        <w:t>婚假：凭结婚证明享受</w:t>
      </w:r>
      <w:r>
        <w:rPr>
          <w:rFonts w:ascii="仿宋" w:hAnsi="仿宋" w:eastAsia="仿宋" w:cs="仿宋"/>
          <w:spacing w:val="-46"/>
          <w:sz w:val="30"/>
          <w:szCs w:val="30"/>
          <w:highlight w:val="none"/>
        </w:rPr>
        <w:t xml:space="preserve"> </w:t>
      </w:r>
      <w:r>
        <w:rPr>
          <w:rFonts w:ascii="仿宋" w:hAnsi="仿宋" w:eastAsia="仿宋" w:cs="仿宋"/>
          <w:spacing w:val="-6"/>
          <w:sz w:val="30"/>
          <w:szCs w:val="30"/>
          <w:highlight w:val="none"/>
        </w:rPr>
        <w:t>3</w:t>
      </w:r>
      <w:r>
        <w:rPr>
          <w:rFonts w:ascii="仿宋" w:hAnsi="仿宋" w:eastAsia="仿宋" w:cs="仿宋"/>
          <w:spacing w:val="-54"/>
          <w:sz w:val="30"/>
          <w:szCs w:val="30"/>
          <w:highlight w:val="none"/>
        </w:rPr>
        <w:t xml:space="preserve"> </w:t>
      </w:r>
      <w:r>
        <w:rPr>
          <w:rFonts w:ascii="仿宋" w:hAnsi="仿宋" w:eastAsia="仿宋" w:cs="仿宋"/>
          <w:spacing w:val="-6"/>
          <w:sz w:val="30"/>
          <w:szCs w:val="30"/>
          <w:highlight w:val="none"/>
        </w:rPr>
        <w:t>天婚假，期间正常发放工资。</w:t>
      </w:r>
    </w:p>
    <w:p w14:paraId="74C10048">
      <w:pPr>
        <w:spacing w:before="137" w:line="308" w:lineRule="auto"/>
        <w:ind w:left="460" w:right="103" w:firstLine="595"/>
        <w:rPr>
          <w:rFonts w:ascii="仿宋" w:hAnsi="仿宋" w:eastAsia="仿宋" w:cs="仿宋"/>
          <w:spacing w:val="-6"/>
          <w:sz w:val="30"/>
          <w:szCs w:val="30"/>
        </w:rPr>
      </w:pPr>
      <w:r>
        <w:rPr>
          <w:rFonts w:ascii="仿宋" w:hAnsi="仿宋" w:eastAsia="仿宋" w:cs="仿宋"/>
          <w:spacing w:val="-6"/>
          <w:sz w:val="30"/>
          <w:szCs w:val="30"/>
          <w:highlight w:val="none"/>
        </w:rPr>
        <w:t>4.丧假</w:t>
      </w:r>
      <w:r>
        <w:rPr>
          <w:rFonts w:ascii="仿宋" w:hAnsi="仿宋" w:eastAsia="仿宋" w:cs="仿宋"/>
          <w:spacing w:val="-6"/>
          <w:sz w:val="30"/>
          <w:szCs w:val="30"/>
        </w:rPr>
        <w:t>：公司酌情给予 1-3 天丧假</w:t>
      </w:r>
      <w:r>
        <w:rPr>
          <w:rFonts w:hint="eastAsia" w:ascii="仿宋" w:hAnsi="仿宋" w:eastAsia="仿宋" w:cs="仿宋"/>
          <w:spacing w:val="-6"/>
          <w:sz w:val="30"/>
          <w:szCs w:val="30"/>
          <w:lang w:eastAsia="zh-CN"/>
        </w:rPr>
        <w:t>（直系长辈亲属</w:t>
      </w:r>
      <w:r>
        <w:rPr>
          <w:rFonts w:hint="eastAsia" w:ascii="仿宋" w:hAnsi="仿宋" w:eastAsia="仿宋" w:cs="仿宋"/>
          <w:spacing w:val="-6"/>
          <w:sz w:val="30"/>
          <w:szCs w:val="30"/>
          <w:lang w:val="en-US" w:eastAsia="zh-CN"/>
        </w:rPr>
        <w:t>3天丧假，配偶直系长辈亲属2天，直系其余重要亲属1天</w:t>
      </w:r>
      <w:r>
        <w:rPr>
          <w:rFonts w:hint="eastAsia" w:ascii="仿宋" w:hAnsi="仿宋" w:eastAsia="仿宋" w:cs="仿宋"/>
          <w:spacing w:val="-6"/>
          <w:sz w:val="30"/>
          <w:szCs w:val="30"/>
          <w:lang w:eastAsia="zh-CN"/>
        </w:rPr>
        <w:t>）</w:t>
      </w:r>
      <w:r>
        <w:rPr>
          <w:rFonts w:ascii="仿宋" w:hAnsi="仿宋" w:eastAsia="仿宋" w:cs="仿宋"/>
          <w:spacing w:val="-6"/>
          <w:sz w:val="30"/>
          <w:szCs w:val="30"/>
        </w:rPr>
        <w:t>期间正常发放工资。</w:t>
      </w:r>
    </w:p>
    <w:p w14:paraId="1B5D213E">
      <w:pPr>
        <w:spacing w:before="137" w:line="308" w:lineRule="auto"/>
        <w:ind w:left="460" w:right="103" w:firstLine="595"/>
        <w:rPr>
          <w:rFonts w:hint="eastAsia" w:ascii="仿宋" w:hAnsi="仿宋" w:eastAsia="仿宋" w:cs="仿宋"/>
          <w:spacing w:val="-6"/>
          <w:sz w:val="30"/>
          <w:szCs w:val="30"/>
          <w:lang w:val="en-US" w:eastAsia="zh-CN"/>
        </w:rPr>
      </w:pPr>
      <w:r>
        <w:rPr>
          <w:rFonts w:ascii="仿宋" w:hAnsi="仿宋" w:eastAsia="仿宋" w:cs="仿宋"/>
          <w:spacing w:val="-6"/>
          <w:sz w:val="30"/>
          <w:szCs w:val="30"/>
        </w:rPr>
        <w:t>5</w:t>
      </w:r>
      <w:r>
        <w:rPr>
          <w:rFonts w:ascii="仿宋" w:hAnsi="仿宋" w:eastAsia="仿宋" w:cs="仿宋"/>
          <w:spacing w:val="-6"/>
          <w:sz w:val="30"/>
          <w:szCs w:val="30"/>
          <w:highlight w:val="none"/>
        </w:rPr>
        <w:t>.产假</w:t>
      </w:r>
      <w:r>
        <w:rPr>
          <w:rFonts w:hint="eastAsia" w:ascii="仿宋" w:hAnsi="仿宋" w:eastAsia="仿宋" w:cs="仿宋"/>
          <w:spacing w:val="-6"/>
          <w:sz w:val="30"/>
          <w:szCs w:val="30"/>
          <w:highlight w:val="none"/>
          <w:lang w:eastAsia="zh-CN"/>
        </w:rPr>
        <w:t>、流产假及生育津贴</w:t>
      </w:r>
      <w:r>
        <w:rPr>
          <w:rFonts w:ascii="仿宋" w:hAnsi="仿宋" w:eastAsia="仿宋" w:cs="仿宋"/>
          <w:spacing w:val="-6"/>
          <w:sz w:val="30"/>
          <w:szCs w:val="30"/>
          <w:highlight w:val="none"/>
        </w:rPr>
        <w:t>：公司女员工可享受产假</w:t>
      </w:r>
      <w:r>
        <w:rPr>
          <w:rFonts w:hint="eastAsia" w:ascii="仿宋" w:hAnsi="仿宋" w:eastAsia="仿宋" w:cs="仿宋"/>
          <w:spacing w:val="-6"/>
          <w:sz w:val="30"/>
          <w:szCs w:val="30"/>
          <w:highlight w:val="none"/>
          <w:lang w:eastAsia="zh-CN"/>
        </w:rPr>
        <w:t>。</w:t>
      </w:r>
      <w:r>
        <w:rPr>
          <w:rFonts w:hint="eastAsia" w:ascii="仿宋" w:hAnsi="仿宋" w:eastAsia="仿宋" w:cs="仿宋"/>
          <w:spacing w:val="-6"/>
          <w:sz w:val="30"/>
          <w:szCs w:val="30"/>
          <w:highlight w:val="none"/>
          <w:lang w:val="en-US" w:eastAsia="zh-CN"/>
        </w:rPr>
        <w:t>员工生育津贴事项：公司规定，国家发放</w:t>
      </w:r>
      <w:r>
        <w:rPr>
          <w:rFonts w:hint="eastAsia" w:ascii="仿宋" w:hAnsi="仿宋" w:eastAsia="仿宋" w:cs="仿宋"/>
          <w:spacing w:val="-6"/>
          <w:sz w:val="30"/>
          <w:szCs w:val="30"/>
          <w:lang w:val="en-US" w:eastAsia="zh-CN"/>
        </w:rPr>
        <w:t>给公司的生育津贴（含流产生育津贴），公司全部发放给员工个人。员工休产假、流产假没有上班期间，不计发工资。产假休息时间按照国家规定。产假期间公司为员工缴纳社保，员工承担个人社保部分（从发放的生育津贴里一起扣减）。公司男员工可享受5天陪产假，陪产假期间正常发放工资。</w:t>
      </w:r>
    </w:p>
    <w:p w14:paraId="3023B396">
      <w:pPr>
        <w:spacing w:before="137" w:line="308" w:lineRule="auto"/>
        <w:ind w:left="460" w:right="103" w:firstLine="595"/>
        <w:rPr>
          <w:rFonts w:ascii="仿宋" w:hAnsi="仿宋" w:eastAsia="仿宋" w:cs="仿宋"/>
          <w:spacing w:val="-6"/>
          <w:sz w:val="30"/>
          <w:szCs w:val="30"/>
        </w:rPr>
      </w:pPr>
      <w:r>
        <w:rPr>
          <w:rFonts w:ascii="仿宋" w:hAnsi="仿宋" w:eastAsia="仿宋" w:cs="仿宋"/>
          <w:spacing w:val="-6"/>
          <w:sz w:val="30"/>
          <w:szCs w:val="30"/>
        </w:rPr>
        <w:t>6.</w:t>
      </w:r>
      <w:r>
        <w:rPr>
          <w:rFonts w:hint="eastAsia" w:ascii="仿宋" w:hAnsi="仿宋" w:eastAsia="仿宋" w:cs="仿宋"/>
          <w:spacing w:val="-6"/>
          <w:sz w:val="30"/>
          <w:szCs w:val="30"/>
          <w:lang w:val="en-US" w:eastAsia="zh-CN"/>
        </w:rPr>
        <w:t>病假、婚假、丧假、产假、陪产假等期间包括公休假和法定假。以上休假的当月均不享受全勤奖，并扣除相应天数的绩效。</w:t>
      </w:r>
    </w:p>
    <w:p w14:paraId="3FC27CAD">
      <w:pPr>
        <w:spacing w:before="144" w:line="220" w:lineRule="auto"/>
        <w:ind w:left="1056"/>
        <w:rPr>
          <w:rFonts w:ascii="仿宋" w:hAnsi="仿宋" w:eastAsia="仿宋" w:cs="仿宋"/>
          <w:sz w:val="30"/>
          <w:szCs w:val="30"/>
        </w:rPr>
      </w:pPr>
      <w:r>
        <w:rPr>
          <w:rFonts w:ascii="仿宋" w:hAnsi="仿宋" w:eastAsia="仿宋" w:cs="仿宋"/>
          <w:spacing w:val="-2"/>
          <w:sz w:val="30"/>
          <w:szCs w:val="30"/>
        </w:rPr>
        <w:t>7.请休假流程及规定</w:t>
      </w:r>
    </w:p>
    <w:p w14:paraId="08130817">
      <w:pPr>
        <w:spacing w:before="141" w:line="308" w:lineRule="auto"/>
        <w:ind w:left="477" w:right="103" w:firstLine="586"/>
        <w:rPr>
          <w:rFonts w:ascii="仿宋" w:hAnsi="仿宋" w:eastAsia="仿宋" w:cs="仿宋"/>
          <w:sz w:val="30"/>
          <w:szCs w:val="30"/>
        </w:rPr>
      </w:pPr>
      <w:r>
        <w:rPr>
          <w:rFonts w:ascii="仿宋" w:hAnsi="仿宋" w:eastAsia="仿宋" w:cs="仿宋"/>
          <w:spacing w:val="-3"/>
          <w:sz w:val="30"/>
          <w:szCs w:val="30"/>
        </w:rPr>
        <w:t>（1）员工提前</w:t>
      </w:r>
      <w:r>
        <w:rPr>
          <w:rFonts w:ascii="仿宋" w:hAnsi="仿宋" w:eastAsia="仿宋" w:cs="仿宋"/>
          <w:spacing w:val="-41"/>
          <w:sz w:val="30"/>
          <w:szCs w:val="30"/>
        </w:rPr>
        <w:t xml:space="preserve"> </w:t>
      </w:r>
      <w:r>
        <w:rPr>
          <w:rFonts w:ascii="仿宋" w:hAnsi="仿宋" w:eastAsia="仿宋" w:cs="仿宋"/>
          <w:spacing w:val="-3"/>
          <w:sz w:val="30"/>
          <w:szCs w:val="30"/>
        </w:rPr>
        <w:t>1</w:t>
      </w:r>
      <w:r>
        <w:rPr>
          <w:rFonts w:ascii="仿宋" w:hAnsi="仿宋" w:eastAsia="仿宋" w:cs="仿宋"/>
          <w:spacing w:val="-51"/>
          <w:sz w:val="30"/>
          <w:szCs w:val="30"/>
        </w:rPr>
        <w:t xml:space="preserve"> </w:t>
      </w:r>
      <w:r>
        <w:rPr>
          <w:rFonts w:ascii="仿宋" w:hAnsi="仿宋" w:eastAsia="仿宋" w:cs="仿宋"/>
          <w:spacing w:val="-3"/>
          <w:sz w:val="30"/>
          <w:szCs w:val="30"/>
        </w:rPr>
        <w:t>天填写《请休假申请单》（见附件</w:t>
      </w:r>
      <w:r>
        <w:rPr>
          <w:rFonts w:ascii="仿宋" w:hAnsi="仿宋" w:eastAsia="仿宋" w:cs="仿宋"/>
          <w:spacing w:val="22"/>
          <w:sz w:val="30"/>
          <w:szCs w:val="30"/>
        </w:rPr>
        <w:t>），</w:t>
      </w:r>
      <w:r>
        <w:rPr>
          <w:rFonts w:ascii="仿宋" w:hAnsi="仿宋" w:eastAsia="仿宋" w:cs="仿宋"/>
          <w:spacing w:val="-3"/>
          <w:sz w:val="30"/>
          <w:szCs w:val="30"/>
        </w:rPr>
        <w:t>注</w:t>
      </w:r>
      <w:r>
        <w:rPr>
          <w:rFonts w:ascii="仿宋" w:hAnsi="仿宋" w:eastAsia="仿宋" w:cs="仿宋"/>
          <w:sz w:val="30"/>
          <w:szCs w:val="30"/>
        </w:rPr>
        <w:t xml:space="preserve"> </w:t>
      </w:r>
      <w:r>
        <w:rPr>
          <w:rFonts w:ascii="仿宋" w:hAnsi="仿宋" w:eastAsia="仿宋" w:cs="仿宋"/>
          <w:spacing w:val="-5"/>
          <w:sz w:val="30"/>
          <w:szCs w:val="30"/>
        </w:rPr>
        <w:t>明请休假种类、假期、时间、事由等，经部门负责人或总经理审</w:t>
      </w:r>
      <w:r>
        <w:rPr>
          <w:rFonts w:ascii="仿宋" w:hAnsi="仿宋" w:eastAsia="仿宋" w:cs="仿宋"/>
          <w:spacing w:val="-2"/>
          <w:sz w:val="30"/>
          <w:szCs w:val="30"/>
        </w:rPr>
        <w:t>批，报行政人员备案。</w:t>
      </w:r>
    </w:p>
    <w:p w14:paraId="2214BDEE">
      <w:pPr>
        <w:spacing w:before="141" w:line="499" w:lineRule="exact"/>
        <w:ind w:left="1064"/>
        <w:rPr>
          <w:rFonts w:ascii="仿宋" w:hAnsi="仿宋" w:eastAsia="仿宋" w:cs="仿宋"/>
          <w:sz w:val="30"/>
          <w:szCs w:val="30"/>
        </w:rPr>
      </w:pPr>
      <w:r>
        <w:rPr>
          <w:rFonts w:ascii="仿宋" w:hAnsi="仿宋" w:eastAsia="仿宋" w:cs="仿宋"/>
          <w:spacing w:val="1"/>
          <w:position w:val="14"/>
          <w:sz w:val="30"/>
          <w:szCs w:val="30"/>
        </w:rPr>
        <w:t>（2）请休假前须交接好手头工作，确保工作连续性。请休</w:t>
      </w:r>
    </w:p>
    <w:p w14:paraId="21E3ACFB">
      <w:pPr>
        <w:spacing w:line="220" w:lineRule="auto"/>
        <w:ind w:left="461"/>
        <w:rPr>
          <w:rFonts w:ascii="仿宋" w:hAnsi="仿宋" w:eastAsia="仿宋" w:cs="仿宋"/>
          <w:sz w:val="30"/>
          <w:szCs w:val="30"/>
        </w:rPr>
      </w:pPr>
      <w:r>
        <w:rPr>
          <w:rFonts w:ascii="仿宋" w:hAnsi="仿宋" w:eastAsia="仿宋" w:cs="仿宋"/>
          <w:spacing w:val="-1"/>
          <w:sz w:val="30"/>
          <w:szCs w:val="30"/>
        </w:rPr>
        <w:t>假期间保持通讯畅通，确保紧急事件的联系处</w:t>
      </w:r>
      <w:r>
        <w:rPr>
          <w:rFonts w:ascii="仿宋" w:hAnsi="仿宋" w:eastAsia="仿宋" w:cs="仿宋"/>
          <w:spacing w:val="-2"/>
          <w:sz w:val="30"/>
          <w:szCs w:val="30"/>
        </w:rPr>
        <w:t>理。</w:t>
      </w:r>
    </w:p>
    <w:p w14:paraId="0E99DCCF">
      <w:pPr>
        <w:spacing w:before="142" w:line="308" w:lineRule="auto"/>
        <w:ind w:left="458" w:right="103" w:firstLine="605"/>
        <w:rPr>
          <w:rFonts w:ascii="仿宋" w:hAnsi="仿宋" w:eastAsia="仿宋" w:cs="仿宋"/>
          <w:sz w:val="30"/>
          <w:szCs w:val="30"/>
        </w:rPr>
      </w:pPr>
      <w:r>
        <w:rPr>
          <w:rFonts w:ascii="仿宋" w:hAnsi="仿宋" w:eastAsia="仿宋" w:cs="仿宋"/>
          <w:spacing w:val="1"/>
          <w:sz w:val="30"/>
          <w:szCs w:val="30"/>
        </w:rPr>
        <w:t>（3）因特殊原因超过假期，应提前请示相关领导审批，并</w:t>
      </w:r>
      <w:r>
        <w:rPr>
          <w:rFonts w:ascii="仿宋" w:hAnsi="仿宋" w:eastAsia="仿宋" w:cs="仿宋"/>
          <w:spacing w:val="-4"/>
          <w:sz w:val="30"/>
          <w:szCs w:val="30"/>
        </w:rPr>
        <w:t>报备行政人员。事先因特殊情况无法办理请休假手续的，</w:t>
      </w:r>
      <w:r>
        <w:rPr>
          <w:rFonts w:ascii="仿宋" w:hAnsi="仿宋" w:eastAsia="仿宋" w:cs="仿宋"/>
          <w:spacing w:val="-5"/>
          <w:sz w:val="30"/>
          <w:szCs w:val="30"/>
        </w:rPr>
        <w:t>须以电</w:t>
      </w:r>
      <w:r>
        <w:rPr>
          <w:rFonts w:ascii="仿宋" w:hAnsi="仿宋" w:eastAsia="仿宋" w:cs="仿宋"/>
          <w:spacing w:val="-6"/>
          <w:sz w:val="30"/>
          <w:szCs w:val="30"/>
        </w:rPr>
        <w:t>话向相关领导汇报，同时向行政人员报备，并于假期完成后</w:t>
      </w:r>
      <w:r>
        <w:rPr>
          <w:rFonts w:ascii="仿宋" w:hAnsi="仿宋" w:eastAsia="仿宋" w:cs="仿宋"/>
          <w:spacing w:val="-44"/>
          <w:sz w:val="30"/>
          <w:szCs w:val="30"/>
        </w:rPr>
        <w:t xml:space="preserve"> </w:t>
      </w:r>
      <w:r>
        <w:rPr>
          <w:rFonts w:ascii="仿宋" w:hAnsi="仿宋" w:eastAsia="仿宋" w:cs="仿宋"/>
          <w:spacing w:val="-6"/>
          <w:sz w:val="30"/>
          <w:szCs w:val="30"/>
        </w:rPr>
        <w:t>3</w:t>
      </w:r>
      <w:r>
        <w:rPr>
          <w:rFonts w:ascii="仿宋" w:hAnsi="仿宋" w:eastAsia="仿宋" w:cs="仿宋"/>
          <w:spacing w:val="-53"/>
          <w:sz w:val="30"/>
          <w:szCs w:val="30"/>
        </w:rPr>
        <w:t xml:space="preserve"> </w:t>
      </w:r>
      <w:r>
        <w:rPr>
          <w:rFonts w:ascii="仿宋" w:hAnsi="仿宋" w:eastAsia="仿宋" w:cs="仿宋"/>
          <w:spacing w:val="-6"/>
          <w:sz w:val="30"/>
          <w:szCs w:val="30"/>
        </w:rPr>
        <w:t>天</w:t>
      </w:r>
      <w:r>
        <w:rPr>
          <w:rFonts w:ascii="仿宋" w:hAnsi="仿宋" w:eastAsia="仿宋" w:cs="仿宋"/>
          <w:spacing w:val="-5"/>
          <w:sz w:val="30"/>
          <w:szCs w:val="30"/>
        </w:rPr>
        <w:t>内补办手续，否则以旷工论处。</w:t>
      </w:r>
    </w:p>
    <w:p w14:paraId="66AF4814">
      <w:pPr>
        <w:spacing w:before="140" w:line="499" w:lineRule="exact"/>
        <w:ind w:left="1064"/>
        <w:rPr>
          <w:rFonts w:ascii="仿宋" w:hAnsi="仿宋" w:eastAsia="仿宋" w:cs="仿宋"/>
          <w:sz w:val="30"/>
          <w:szCs w:val="30"/>
        </w:rPr>
      </w:pPr>
      <w:r>
        <w:rPr>
          <w:rFonts w:ascii="仿宋" w:hAnsi="仿宋" w:eastAsia="仿宋" w:cs="仿宋"/>
          <w:spacing w:val="1"/>
          <w:position w:val="14"/>
          <w:sz w:val="30"/>
          <w:szCs w:val="30"/>
        </w:rPr>
        <w:t>（4）未办手续擅自离开岗位，或假期届满仍未销假、续假</w:t>
      </w:r>
    </w:p>
    <w:p w14:paraId="2BF9A97B">
      <w:pPr>
        <w:spacing w:line="222" w:lineRule="auto"/>
        <w:ind w:left="463"/>
        <w:rPr>
          <w:rFonts w:ascii="仿宋" w:hAnsi="仿宋" w:eastAsia="仿宋" w:cs="仿宋"/>
          <w:sz w:val="30"/>
          <w:szCs w:val="30"/>
        </w:rPr>
      </w:pPr>
      <w:r>
        <w:rPr>
          <w:rFonts w:ascii="仿宋" w:hAnsi="仿宋" w:eastAsia="仿宋" w:cs="仿宋"/>
          <w:spacing w:val="-3"/>
          <w:sz w:val="30"/>
          <w:szCs w:val="30"/>
        </w:rPr>
        <w:t>者，均以旷工论处，连续旷工超过</w:t>
      </w:r>
      <w:r>
        <w:rPr>
          <w:rFonts w:ascii="仿宋" w:hAnsi="仿宋" w:eastAsia="仿宋" w:cs="仿宋"/>
          <w:spacing w:val="-45"/>
          <w:sz w:val="30"/>
          <w:szCs w:val="30"/>
        </w:rPr>
        <w:t xml:space="preserve"> </w:t>
      </w:r>
      <w:r>
        <w:rPr>
          <w:rFonts w:ascii="仿宋" w:hAnsi="仿宋" w:eastAsia="仿宋" w:cs="仿宋"/>
          <w:spacing w:val="-3"/>
          <w:sz w:val="30"/>
          <w:szCs w:val="30"/>
        </w:rPr>
        <w:t>3</w:t>
      </w:r>
      <w:r>
        <w:rPr>
          <w:rFonts w:ascii="仿宋" w:hAnsi="仿宋" w:eastAsia="仿宋" w:cs="仿宋"/>
          <w:spacing w:val="-53"/>
          <w:sz w:val="30"/>
          <w:szCs w:val="30"/>
        </w:rPr>
        <w:t xml:space="preserve"> </w:t>
      </w:r>
      <w:r>
        <w:rPr>
          <w:rFonts w:ascii="仿宋" w:hAnsi="仿宋" w:eastAsia="仿宋" w:cs="仿宋"/>
          <w:spacing w:val="-3"/>
          <w:sz w:val="30"/>
          <w:szCs w:val="30"/>
        </w:rPr>
        <w:t>天者按自动离职论处。</w:t>
      </w:r>
    </w:p>
    <w:p w14:paraId="60CF9FD7">
      <w:pPr>
        <w:spacing w:before="98" w:line="307" w:lineRule="auto"/>
        <w:ind w:left="462" w:right="81" w:firstLine="601"/>
        <w:jc w:val="both"/>
        <w:rPr>
          <w:rFonts w:ascii="仿宋" w:hAnsi="仿宋" w:eastAsia="仿宋" w:cs="仿宋"/>
          <w:sz w:val="30"/>
          <w:szCs w:val="30"/>
        </w:rPr>
      </w:pPr>
      <w:r>
        <w:rPr>
          <w:rFonts w:ascii="仿宋" w:hAnsi="仿宋" w:eastAsia="仿宋" w:cs="仿宋"/>
          <w:spacing w:val="-1"/>
          <w:sz w:val="30"/>
          <w:szCs w:val="30"/>
        </w:rPr>
        <w:t>（5）部门员工请休假三天内（不含三天）</w:t>
      </w:r>
      <w:r>
        <w:rPr>
          <w:rFonts w:ascii="仿宋" w:hAnsi="仿宋" w:eastAsia="仿宋" w:cs="仿宋"/>
          <w:spacing w:val="-87"/>
          <w:sz w:val="30"/>
          <w:szCs w:val="30"/>
        </w:rPr>
        <w:t xml:space="preserve"> </w:t>
      </w:r>
      <w:r>
        <w:rPr>
          <w:rFonts w:ascii="仿宋" w:hAnsi="仿宋" w:eastAsia="仿宋" w:cs="仿宋"/>
          <w:spacing w:val="-2"/>
          <w:sz w:val="30"/>
          <w:szCs w:val="30"/>
        </w:rPr>
        <w:t>由部门负责人核</w:t>
      </w:r>
      <w:r>
        <w:rPr>
          <w:rFonts w:ascii="仿宋" w:hAnsi="仿宋" w:eastAsia="仿宋" w:cs="仿宋"/>
          <w:sz w:val="30"/>
          <w:szCs w:val="30"/>
        </w:rPr>
        <w:t xml:space="preserve"> </w:t>
      </w:r>
      <w:r>
        <w:rPr>
          <w:rFonts w:ascii="仿宋" w:hAnsi="仿宋" w:eastAsia="仿宋" w:cs="仿宋"/>
          <w:spacing w:val="-4"/>
          <w:sz w:val="30"/>
          <w:szCs w:val="30"/>
        </w:rPr>
        <w:t>准，报行政人员备案；三天及以上的由总经理审</w:t>
      </w:r>
      <w:r>
        <w:rPr>
          <w:rFonts w:ascii="仿宋" w:hAnsi="仿宋" w:eastAsia="仿宋" w:cs="仿宋"/>
          <w:spacing w:val="-5"/>
          <w:sz w:val="30"/>
          <w:szCs w:val="30"/>
        </w:rPr>
        <w:t>批，报行政人员</w:t>
      </w:r>
    </w:p>
    <w:p w14:paraId="527E40B6">
      <w:pPr>
        <w:spacing w:line="220" w:lineRule="auto"/>
        <w:ind w:left="461"/>
        <w:rPr>
          <w:rFonts w:ascii="仿宋" w:hAnsi="仿宋" w:eastAsia="仿宋" w:cs="仿宋"/>
          <w:sz w:val="30"/>
          <w:szCs w:val="30"/>
        </w:rPr>
      </w:pPr>
      <w:r>
        <w:rPr>
          <w:rFonts w:ascii="仿宋" w:hAnsi="仿宋" w:eastAsia="仿宋" w:cs="仿宋"/>
          <w:spacing w:val="-1"/>
          <w:sz w:val="30"/>
          <w:szCs w:val="30"/>
        </w:rPr>
        <w:t>备案。部门负责人请休假由总经理核准，报行政人员备案。</w:t>
      </w:r>
    </w:p>
    <w:p w14:paraId="7C0818F4">
      <w:pPr>
        <w:pStyle w:val="2"/>
        <w:spacing w:before="143" w:line="221" w:lineRule="auto"/>
        <w:ind w:left="1056"/>
        <w:rPr>
          <w:sz w:val="30"/>
          <w:szCs w:val="30"/>
        </w:rPr>
      </w:pPr>
      <w:r>
        <w:rPr>
          <w:spacing w:val="-1"/>
          <w:sz w:val="30"/>
          <w:szCs w:val="30"/>
          <w14:textOutline w14:w="5448" w14:cap="sq" w14:cmpd="sng">
            <w14:solidFill>
              <w14:srgbClr w14:val="000000"/>
            </w14:solidFill>
            <w14:prstDash w14:val="solid"/>
            <w14:bevel/>
          </w14:textOutline>
        </w:rPr>
        <w:t>三、办公室管理制度</w:t>
      </w:r>
    </w:p>
    <w:p w14:paraId="40DC1E32">
      <w:pPr>
        <w:spacing w:before="138" w:line="308" w:lineRule="auto"/>
        <w:ind w:left="458" w:right="55" w:firstLine="612"/>
        <w:rPr>
          <w:rFonts w:ascii="仿宋" w:hAnsi="仿宋" w:eastAsia="仿宋" w:cs="仿宋"/>
          <w:sz w:val="30"/>
          <w:szCs w:val="30"/>
        </w:rPr>
      </w:pPr>
      <w:r>
        <w:rPr>
          <w:rFonts w:ascii="仿宋" w:hAnsi="仿宋" w:eastAsia="仿宋" w:cs="仿宋"/>
          <w:spacing w:val="-5"/>
          <w:sz w:val="30"/>
          <w:szCs w:val="30"/>
        </w:rPr>
        <w:t>1.由于办公区域具有局限性，公司办公人员较集中，故禁止</w:t>
      </w:r>
      <w:r>
        <w:rPr>
          <w:rFonts w:ascii="仿宋" w:hAnsi="仿宋" w:eastAsia="仿宋" w:cs="仿宋"/>
          <w:spacing w:val="7"/>
          <w:sz w:val="30"/>
          <w:szCs w:val="30"/>
        </w:rPr>
        <w:t xml:space="preserve"> </w:t>
      </w:r>
      <w:r>
        <w:rPr>
          <w:rFonts w:ascii="仿宋" w:hAnsi="仿宋" w:eastAsia="仿宋" w:cs="仿宋"/>
          <w:spacing w:val="-4"/>
          <w:sz w:val="30"/>
          <w:szCs w:val="30"/>
        </w:rPr>
        <w:t>在公司办公区域吃早餐，同时禁止利用上班时间吃早餐。</w:t>
      </w:r>
      <w:r>
        <w:rPr>
          <w:rFonts w:ascii="仿宋" w:hAnsi="仿宋" w:eastAsia="仿宋" w:cs="仿宋"/>
          <w:spacing w:val="-5"/>
          <w:sz w:val="30"/>
          <w:szCs w:val="30"/>
        </w:rPr>
        <w:t>如上班</w:t>
      </w:r>
      <w:r>
        <w:rPr>
          <w:rFonts w:ascii="仿宋" w:hAnsi="仿宋" w:eastAsia="仿宋" w:cs="仿宋"/>
          <w:sz w:val="30"/>
          <w:szCs w:val="30"/>
        </w:rPr>
        <w:t xml:space="preserve"> </w:t>
      </w:r>
      <w:r>
        <w:rPr>
          <w:rFonts w:ascii="仿宋" w:hAnsi="仿宋" w:eastAsia="仿宋" w:cs="仿宋"/>
          <w:spacing w:val="-3"/>
          <w:sz w:val="30"/>
          <w:szCs w:val="30"/>
        </w:rPr>
        <w:t>期间需接打私人电话，可在室外接打，避免影响其他员</w:t>
      </w:r>
      <w:r>
        <w:rPr>
          <w:rFonts w:ascii="仿宋" w:hAnsi="仿宋" w:eastAsia="仿宋" w:cs="仿宋"/>
          <w:spacing w:val="-4"/>
          <w:sz w:val="30"/>
          <w:szCs w:val="30"/>
        </w:rPr>
        <w:t>工办公，</w:t>
      </w:r>
    </w:p>
    <w:p w14:paraId="5C0CD2E2">
      <w:pPr>
        <w:spacing w:line="223" w:lineRule="auto"/>
        <w:ind w:left="467"/>
        <w:rPr>
          <w:rFonts w:ascii="仿宋" w:hAnsi="仿宋" w:eastAsia="仿宋" w:cs="仿宋"/>
          <w:sz w:val="30"/>
          <w:szCs w:val="30"/>
        </w:rPr>
      </w:pPr>
      <w:r>
        <w:rPr>
          <w:rFonts w:ascii="仿宋" w:hAnsi="仿宋" w:eastAsia="仿宋" w:cs="仿宋"/>
          <w:spacing w:val="-5"/>
          <w:sz w:val="30"/>
          <w:szCs w:val="30"/>
        </w:rPr>
        <w:t>禁止煲电话粥。</w:t>
      </w:r>
    </w:p>
    <w:p w14:paraId="72BD57E0">
      <w:pPr>
        <w:spacing w:before="136" w:line="502" w:lineRule="exact"/>
        <w:ind w:left="1053"/>
        <w:rPr>
          <w:rFonts w:ascii="仿宋" w:hAnsi="仿宋" w:eastAsia="仿宋" w:cs="仿宋"/>
          <w:sz w:val="30"/>
          <w:szCs w:val="30"/>
        </w:rPr>
      </w:pPr>
      <w:r>
        <w:rPr>
          <w:rFonts w:ascii="仿宋" w:hAnsi="仿宋" w:eastAsia="仿宋" w:cs="仿宋"/>
          <w:spacing w:val="-4"/>
          <w:position w:val="14"/>
          <w:sz w:val="30"/>
          <w:szCs w:val="30"/>
        </w:rPr>
        <w:t>2.为了强化落实公司安全管理，禁止在厨房以外区域烧水和</w:t>
      </w:r>
    </w:p>
    <w:p w14:paraId="74476AFA">
      <w:pPr>
        <w:spacing w:before="1" w:line="221" w:lineRule="auto"/>
        <w:ind w:left="460"/>
        <w:rPr>
          <w:rFonts w:ascii="仿宋" w:hAnsi="仿宋" w:eastAsia="仿宋" w:cs="仿宋"/>
          <w:sz w:val="30"/>
          <w:szCs w:val="30"/>
        </w:rPr>
      </w:pPr>
      <w:r>
        <w:rPr>
          <w:rFonts w:ascii="仿宋" w:hAnsi="仿宋" w:eastAsia="仿宋" w:cs="仿宋"/>
          <w:spacing w:val="-1"/>
          <w:sz w:val="30"/>
          <w:szCs w:val="30"/>
        </w:rPr>
        <w:t>使用明火。每天最后下班的员工负责关闭水、电、窗、门等。</w:t>
      </w:r>
    </w:p>
    <w:p w14:paraId="4F74D2FE">
      <w:pPr>
        <w:spacing w:before="136" w:line="308" w:lineRule="auto"/>
        <w:ind w:left="458" w:right="81" w:firstLine="597"/>
        <w:rPr>
          <w:rFonts w:ascii="仿宋" w:hAnsi="仿宋" w:eastAsia="仿宋" w:cs="仿宋"/>
          <w:sz w:val="30"/>
          <w:szCs w:val="30"/>
        </w:rPr>
      </w:pPr>
      <w:r>
        <w:rPr>
          <w:rFonts w:ascii="仿宋" w:hAnsi="仿宋" w:eastAsia="仿宋" w:cs="仿宋"/>
          <w:spacing w:val="7"/>
          <w:sz w:val="30"/>
          <w:szCs w:val="30"/>
        </w:rPr>
        <w:t>3.共同爱护办公环境，各部门保持部门办公区域的干净整</w:t>
      </w:r>
      <w:r>
        <w:rPr>
          <w:rFonts w:ascii="仿宋" w:hAnsi="仿宋" w:eastAsia="仿宋" w:cs="仿宋"/>
          <w:spacing w:val="4"/>
          <w:sz w:val="30"/>
          <w:szCs w:val="30"/>
        </w:rPr>
        <w:t xml:space="preserve"> </w:t>
      </w:r>
      <w:r>
        <w:rPr>
          <w:rFonts w:ascii="仿宋" w:hAnsi="仿宋" w:eastAsia="仿宋" w:cs="仿宋"/>
          <w:spacing w:val="-4"/>
          <w:sz w:val="30"/>
          <w:szCs w:val="30"/>
        </w:rPr>
        <w:t>洁，由部门负责人进行日常的监督管理。公共区域（大厅、</w:t>
      </w:r>
      <w:r>
        <w:rPr>
          <w:rFonts w:ascii="仿宋" w:hAnsi="仿宋" w:eastAsia="仿宋" w:cs="仿宋"/>
          <w:spacing w:val="-5"/>
          <w:sz w:val="30"/>
          <w:szCs w:val="30"/>
        </w:rPr>
        <w:t>开评</w:t>
      </w:r>
      <w:r>
        <w:rPr>
          <w:rFonts w:ascii="仿宋" w:hAnsi="仿宋" w:eastAsia="仿宋" w:cs="仿宋"/>
          <w:sz w:val="30"/>
          <w:szCs w:val="30"/>
        </w:rPr>
        <w:t xml:space="preserve"> </w:t>
      </w:r>
      <w:r>
        <w:rPr>
          <w:rFonts w:ascii="仿宋" w:hAnsi="仿宋" w:eastAsia="仿宋" w:cs="仿宋"/>
          <w:spacing w:val="-4"/>
          <w:sz w:val="30"/>
          <w:szCs w:val="30"/>
        </w:rPr>
        <w:t>标室、楼道）的卫生由后勤部负责打扫，每周周五或周六清</w:t>
      </w:r>
      <w:r>
        <w:rPr>
          <w:rFonts w:ascii="仿宋" w:hAnsi="仿宋" w:eastAsia="仿宋" w:cs="仿宋"/>
          <w:spacing w:val="-5"/>
          <w:sz w:val="30"/>
          <w:szCs w:val="30"/>
        </w:rPr>
        <w:t>扫一</w:t>
      </w:r>
      <w:r>
        <w:rPr>
          <w:rFonts w:ascii="仿宋" w:hAnsi="仿宋" w:eastAsia="仿宋" w:cs="仿宋"/>
          <w:sz w:val="30"/>
          <w:szCs w:val="30"/>
        </w:rPr>
        <w:t xml:space="preserve"> </w:t>
      </w:r>
      <w:r>
        <w:rPr>
          <w:rFonts w:ascii="仿宋" w:hAnsi="仿宋" w:eastAsia="仿宋" w:cs="仿宋"/>
          <w:spacing w:val="-4"/>
          <w:sz w:val="30"/>
          <w:szCs w:val="30"/>
        </w:rPr>
        <w:t>次。各部门负责各自区域的绿植养护，每周至少养护一次。</w:t>
      </w:r>
      <w:r>
        <w:rPr>
          <w:rFonts w:ascii="仿宋" w:hAnsi="仿宋" w:eastAsia="仿宋" w:cs="仿宋"/>
          <w:spacing w:val="-5"/>
          <w:sz w:val="30"/>
          <w:szCs w:val="30"/>
        </w:rPr>
        <w:t>餐余</w:t>
      </w:r>
    </w:p>
    <w:p w14:paraId="4F8CB8F0">
      <w:pPr>
        <w:spacing w:before="1" w:line="219" w:lineRule="auto"/>
        <w:ind w:left="461"/>
        <w:rPr>
          <w:rFonts w:ascii="仿宋" w:hAnsi="仿宋" w:eastAsia="仿宋" w:cs="仿宋"/>
          <w:sz w:val="30"/>
          <w:szCs w:val="30"/>
        </w:rPr>
      </w:pPr>
      <w:r>
        <w:rPr>
          <w:rFonts w:ascii="仿宋" w:hAnsi="仿宋" w:eastAsia="仿宋" w:cs="仿宋"/>
          <w:spacing w:val="-2"/>
          <w:sz w:val="30"/>
          <w:szCs w:val="30"/>
        </w:rPr>
        <w:t>垃圾日产日清，禁止遗留在办公区域。</w:t>
      </w:r>
    </w:p>
    <w:p w14:paraId="77F72D7D">
      <w:pPr>
        <w:spacing w:before="145" w:line="307" w:lineRule="auto"/>
        <w:ind w:left="482" w:right="81" w:firstLine="565"/>
        <w:rPr>
          <w:rFonts w:ascii="仿宋" w:hAnsi="仿宋" w:eastAsia="仿宋" w:cs="仿宋"/>
          <w:sz w:val="30"/>
          <w:szCs w:val="30"/>
        </w:rPr>
      </w:pPr>
      <w:r>
        <w:rPr>
          <w:rFonts w:ascii="仿宋" w:hAnsi="仿宋" w:eastAsia="仿宋" w:cs="仿宋"/>
          <w:spacing w:val="-4"/>
          <w:sz w:val="30"/>
          <w:szCs w:val="30"/>
        </w:rPr>
        <w:t>4.加强办公室成本控制，合理进行办公用品采购和领用、打</w:t>
      </w:r>
      <w:r>
        <w:rPr>
          <w:rFonts w:ascii="仿宋" w:hAnsi="仿宋" w:eastAsia="仿宋" w:cs="仿宋"/>
          <w:spacing w:val="4"/>
          <w:sz w:val="30"/>
          <w:szCs w:val="30"/>
        </w:rPr>
        <w:t xml:space="preserve"> </w:t>
      </w:r>
      <w:r>
        <w:rPr>
          <w:rFonts w:ascii="仿宋" w:hAnsi="仿宋" w:eastAsia="仿宋" w:cs="仿宋"/>
          <w:spacing w:val="-5"/>
          <w:sz w:val="30"/>
          <w:szCs w:val="30"/>
        </w:rPr>
        <w:t>印机和纸张的使用、空调的使用、水电的使用及外勤交通方式的</w:t>
      </w:r>
    </w:p>
    <w:p w14:paraId="50D6D16A">
      <w:pPr>
        <w:spacing w:before="1" w:line="220" w:lineRule="auto"/>
        <w:ind w:left="462"/>
        <w:rPr>
          <w:rFonts w:ascii="仿宋" w:hAnsi="仿宋" w:eastAsia="仿宋" w:cs="仿宋"/>
          <w:sz w:val="30"/>
          <w:szCs w:val="30"/>
        </w:rPr>
      </w:pPr>
      <w:r>
        <w:rPr>
          <w:rFonts w:ascii="仿宋" w:hAnsi="仿宋" w:eastAsia="仿宋" w:cs="仿宋"/>
          <w:spacing w:val="-1"/>
          <w:sz w:val="30"/>
          <w:szCs w:val="30"/>
        </w:rPr>
        <w:t>选择等，具体参照《办公成本控制注意事项》执</w:t>
      </w:r>
      <w:r>
        <w:rPr>
          <w:rFonts w:ascii="仿宋" w:hAnsi="仿宋" w:eastAsia="仿宋" w:cs="仿宋"/>
          <w:spacing w:val="-2"/>
          <w:sz w:val="30"/>
          <w:szCs w:val="30"/>
        </w:rPr>
        <w:t>行。</w:t>
      </w:r>
    </w:p>
    <w:p w14:paraId="40B989AD">
      <w:pPr>
        <w:pStyle w:val="2"/>
        <w:spacing w:before="144" w:line="222" w:lineRule="auto"/>
        <w:ind w:left="1068"/>
        <w:rPr>
          <w:sz w:val="30"/>
          <w:szCs w:val="30"/>
        </w:rPr>
      </w:pPr>
      <w:r>
        <w:rPr>
          <w:spacing w:val="-7"/>
          <w:sz w:val="30"/>
          <w:szCs w:val="30"/>
          <w14:textOutline w14:w="5448" w14:cap="sq" w14:cmpd="sng">
            <w14:solidFill>
              <w14:srgbClr w14:val="000000"/>
            </w14:solidFill>
            <w14:prstDash w14:val="solid"/>
            <w14:bevel/>
          </w14:textOutline>
        </w:rPr>
        <w:t>四、其他</w:t>
      </w:r>
    </w:p>
    <w:p w14:paraId="4C531394">
      <w:pPr>
        <w:spacing w:before="138" w:line="311" w:lineRule="auto"/>
        <w:ind w:left="460" w:firstLine="598"/>
        <w:jc w:val="both"/>
        <w:rPr>
          <w:rFonts w:ascii="仿宋" w:hAnsi="仿宋" w:eastAsia="仿宋" w:cs="仿宋"/>
          <w:sz w:val="28"/>
          <w:szCs w:val="28"/>
        </w:rPr>
      </w:pPr>
      <w:r>
        <w:rPr>
          <w:rFonts w:ascii="仿宋" w:hAnsi="仿宋" w:eastAsia="仿宋" w:cs="仿宋"/>
          <w:spacing w:val="-5"/>
          <w:sz w:val="30"/>
          <w:szCs w:val="30"/>
        </w:rPr>
        <w:t>按要求完成并发送个人周总结，注意事项的拟写实行自愿原</w:t>
      </w:r>
      <w:r>
        <w:rPr>
          <w:rFonts w:ascii="仿宋" w:hAnsi="仿宋" w:eastAsia="仿宋" w:cs="仿宋"/>
          <w:spacing w:val="15"/>
          <w:sz w:val="30"/>
          <w:szCs w:val="30"/>
        </w:rPr>
        <w:t xml:space="preserve"> </w:t>
      </w:r>
      <w:r>
        <w:rPr>
          <w:rFonts w:ascii="仿宋" w:hAnsi="仿宋" w:eastAsia="仿宋" w:cs="仿宋"/>
          <w:spacing w:val="-12"/>
          <w:sz w:val="30"/>
          <w:szCs w:val="30"/>
        </w:rPr>
        <w:t>则，优秀的注意事项列入公司《注意事项汇编》的内部学习资料，</w:t>
      </w:r>
      <w:r>
        <w:rPr>
          <w:rFonts w:ascii="仿宋" w:hAnsi="仿宋" w:eastAsia="仿宋" w:cs="仿宋"/>
          <w:spacing w:val="14"/>
          <w:sz w:val="30"/>
          <w:szCs w:val="30"/>
        </w:rPr>
        <w:t xml:space="preserve"> </w:t>
      </w:r>
      <w:r>
        <w:rPr>
          <w:rFonts w:ascii="仿宋" w:hAnsi="仿宋" w:eastAsia="仿宋" w:cs="仿宋"/>
          <w:spacing w:val="-5"/>
          <w:sz w:val="30"/>
          <w:szCs w:val="30"/>
        </w:rPr>
        <w:t>供全员学习。</w:t>
      </w:r>
      <w:r>
        <w:rPr>
          <w:rFonts w:ascii="仿宋" w:hAnsi="仿宋" w:eastAsia="仿宋" w:cs="仿宋"/>
          <w:spacing w:val="-5"/>
          <w:sz w:val="28"/>
          <w:szCs w:val="28"/>
        </w:rPr>
        <w:t>每周开展部门周会，做好总结计划及重难点</w:t>
      </w:r>
      <w:r>
        <w:rPr>
          <w:rFonts w:ascii="仿宋" w:hAnsi="仿宋" w:eastAsia="仿宋" w:cs="仿宋"/>
          <w:spacing w:val="-6"/>
          <w:sz w:val="28"/>
          <w:szCs w:val="28"/>
        </w:rPr>
        <w:t>研讨工作，</w:t>
      </w:r>
    </w:p>
    <w:p w14:paraId="4038C944">
      <w:pPr>
        <w:spacing w:before="1" w:line="221" w:lineRule="auto"/>
        <w:ind w:left="458"/>
        <w:rPr>
          <w:rFonts w:ascii="仿宋" w:hAnsi="仿宋" w:eastAsia="仿宋" w:cs="仿宋"/>
          <w:sz w:val="28"/>
          <w:szCs w:val="28"/>
        </w:rPr>
      </w:pPr>
      <w:r>
        <w:rPr>
          <w:rFonts w:ascii="仿宋" w:hAnsi="仿宋" w:eastAsia="仿宋" w:cs="仿宋"/>
          <w:spacing w:val="-3"/>
          <w:sz w:val="28"/>
          <w:szCs w:val="28"/>
        </w:rPr>
        <w:t>确保会议有成效。</w:t>
      </w:r>
    </w:p>
    <w:p w14:paraId="227649F9">
      <w:pPr>
        <w:spacing w:line="221" w:lineRule="auto"/>
        <w:rPr>
          <w:rFonts w:ascii="仿宋" w:hAnsi="仿宋" w:eastAsia="仿宋" w:cs="仿宋"/>
          <w:sz w:val="28"/>
          <w:szCs w:val="28"/>
        </w:rPr>
        <w:sectPr>
          <w:headerReference r:id="rId11" w:type="default"/>
          <w:footerReference r:id="rId12" w:type="default"/>
          <w:pgSz w:w="11906" w:h="16839"/>
          <w:pgMar w:top="1149" w:right="1717" w:bottom="1185" w:left="1360" w:header="767" w:footer="971" w:gutter="0"/>
          <w:cols w:space="720" w:num="1"/>
        </w:sectPr>
      </w:pPr>
    </w:p>
    <w:p w14:paraId="4853E84B">
      <w:pPr>
        <w:spacing w:line="354" w:lineRule="auto"/>
        <w:rPr>
          <w:rFonts w:ascii="Arial"/>
          <w:sz w:val="21"/>
        </w:rPr>
      </w:pPr>
    </w:p>
    <w:p w14:paraId="33EBA616">
      <w:pPr>
        <w:spacing w:before="98" w:line="222" w:lineRule="auto"/>
        <w:ind w:left="471"/>
        <w:rPr>
          <w:rFonts w:ascii="仿宋" w:hAnsi="仿宋" w:eastAsia="仿宋" w:cs="仿宋"/>
          <w:sz w:val="30"/>
          <w:szCs w:val="30"/>
        </w:rPr>
      </w:pPr>
      <w:r>
        <w:rPr>
          <w:rFonts w:ascii="仿宋" w:hAnsi="仿宋" w:eastAsia="仿宋" w:cs="仿宋"/>
          <w:spacing w:val="-11"/>
          <w:sz w:val="30"/>
          <w:szCs w:val="30"/>
          <w14:textOutline w14:w="5448" w14:cap="sq" w14:cmpd="sng">
            <w14:solidFill>
              <w14:srgbClr w14:val="000000"/>
            </w14:solidFill>
            <w14:prstDash w14:val="solid"/>
            <w14:bevel/>
          </w14:textOutline>
        </w:rPr>
        <w:t>附件：</w:t>
      </w:r>
    </w:p>
    <w:p w14:paraId="03C66BF0">
      <w:pPr>
        <w:spacing w:before="230" w:line="224" w:lineRule="auto"/>
        <w:ind w:left="3519"/>
        <w:rPr>
          <w:rFonts w:ascii="宋体" w:hAnsi="宋体" w:eastAsia="宋体" w:cs="宋体"/>
          <w:sz w:val="35"/>
          <w:szCs w:val="35"/>
        </w:rPr>
      </w:pPr>
      <w:r>
        <w:rPr>
          <w:rFonts w:ascii="宋体" w:hAnsi="宋体" w:eastAsia="宋体" w:cs="宋体"/>
          <w:spacing w:val="9"/>
          <w:sz w:val="35"/>
          <w:szCs w:val="35"/>
          <w14:textOutline w14:w="6537" w14:cap="sq" w14:cmpd="sng">
            <w14:solidFill>
              <w14:srgbClr w14:val="000000"/>
            </w14:solidFill>
            <w14:prstDash w14:val="solid"/>
            <w14:bevel/>
          </w14:textOutline>
        </w:rPr>
        <w:t>请休假申请单</w:t>
      </w:r>
    </w:p>
    <w:p w14:paraId="359B7BAB">
      <w:pPr>
        <w:spacing w:line="68" w:lineRule="exact"/>
      </w:pPr>
    </w:p>
    <w:tbl>
      <w:tblPr>
        <w:tblStyle w:val="5"/>
        <w:tblW w:w="9131" w:type="dxa"/>
        <w:tblInd w:w="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1"/>
        <w:gridCol w:w="2731"/>
        <w:gridCol w:w="1525"/>
        <w:gridCol w:w="3344"/>
      </w:tblGrid>
      <w:tr w14:paraId="57EEF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531" w:type="dxa"/>
            <w:vAlign w:val="top"/>
          </w:tcPr>
          <w:p w14:paraId="3D0AE7DC">
            <w:pPr>
              <w:pStyle w:val="6"/>
              <w:spacing w:before="66" w:line="205" w:lineRule="auto"/>
              <w:ind w:left="374"/>
            </w:pPr>
            <w:r>
              <w:rPr>
                <w:spacing w:val="-21"/>
              </w:rPr>
              <w:t>申请人</w:t>
            </w:r>
          </w:p>
        </w:tc>
        <w:tc>
          <w:tcPr>
            <w:tcW w:w="2731" w:type="dxa"/>
            <w:vAlign w:val="top"/>
          </w:tcPr>
          <w:p w14:paraId="66226581">
            <w:pPr>
              <w:rPr>
                <w:rFonts w:ascii="Arial"/>
                <w:sz w:val="21"/>
              </w:rPr>
            </w:pPr>
          </w:p>
        </w:tc>
        <w:tc>
          <w:tcPr>
            <w:tcW w:w="1525" w:type="dxa"/>
            <w:vAlign w:val="top"/>
          </w:tcPr>
          <w:p w14:paraId="5335E8A0">
            <w:pPr>
              <w:pStyle w:val="6"/>
              <w:spacing w:before="66" w:line="205" w:lineRule="auto"/>
              <w:ind w:left="482"/>
            </w:pPr>
            <w:r>
              <w:rPr>
                <w:spacing w:val="-11"/>
              </w:rPr>
              <w:t>部门</w:t>
            </w:r>
          </w:p>
        </w:tc>
        <w:tc>
          <w:tcPr>
            <w:tcW w:w="3344" w:type="dxa"/>
            <w:vAlign w:val="top"/>
          </w:tcPr>
          <w:p w14:paraId="6BF916CB">
            <w:pPr>
              <w:rPr>
                <w:rFonts w:ascii="Arial"/>
                <w:sz w:val="21"/>
              </w:rPr>
            </w:pPr>
          </w:p>
        </w:tc>
      </w:tr>
      <w:tr w14:paraId="003B3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31" w:type="dxa"/>
            <w:vAlign w:val="top"/>
          </w:tcPr>
          <w:p w14:paraId="0F8BE2E6">
            <w:pPr>
              <w:pStyle w:val="6"/>
              <w:spacing w:before="62" w:line="220" w:lineRule="auto"/>
              <w:ind w:left="332"/>
            </w:pPr>
            <w:r>
              <w:rPr>
                <w:spacing w:val="-7"/>
              </w:rPr>
              <w:t>请休假</w:t>
            </w:r>
          </w:p>
          <w:p w14:paraId="2070B809">
            <w:pPr>
              <w:pStyle w:val="6"/>
              <w:spacing w:before="42" w:line="204" w:lineRule="auto"/>
              <w:ind w:left="486"/>
            </w:pPr>
            <w:r>
              <w:rPr>
                <w:spacing w:val="-12"/>
              </w:rPr>
              <w:t>类别</w:t>
            </w:r>
          </w:p>
        </w:tc>
        <w:tc>
          <w:tcPr>
            <w:tcW w:w="7600" w:type="dxa"/>
            <w:gridSpan w:val="3"/>
            <w:textDirection w:val="tbRlV"/>
            <w:vAlign w:val="top"/>
          </w:tcPr>
          <w:p w14:paraId="1CC0AFE9">
            <w:pPr>
              <w:pStyle w:val="6"/>
              <w:spacing w:before="107" w:line="189" w:lineRule="auto"/>
              <w:ind w:left="62"/>
            </w:pPr>
            <w:r>
              <w:pict>
                <v:rect id="_x0000_s1027" o:spid="_x0000_s1027" o:spt="1" style="position:absolute;left:0pt;margin-left:140.35pt;margin-top:37.65pt;height:0.75pt;width:67.4pt;mso-position-horizontal-relative:page;mso-position-vertical-relative:page;z-index:251660288;mso-width-relative:page;mso-height-relative:page;" fillcolor="#000000" filled="t" stroked="f" coordsize="21600,21600">
                  <v:path/>
                  <v:fill on="t" focussize="0,0"/>
                  <v:stroke on="f"/>
                  <v:imagedata o:title=""/>
                  <o:lock v:ext="edit"/>
                </v:rect>
              </w:pict>
            </w:r>
            <w:r>
              <w:rPr>
                <w:spacing w:val="6"/>
              </w:rPr>
              <w:t>假</w:t>
            </w:r>
          </w:p>
          <w:p w14:paraId="1B8F8629">
            <w:pPr>
              <w:pStyle w:val="6"/>
              <w:spacing w:line="201" w:lineRule="auto"/>
              <w:ind w:left="62"/>
            </w:pPr>
            <w:r>
              <w:rPr>
                <w:spacing w:val="6"/>
              </w:rPr>
              <w:t>产</w:t>
            </w:r>
          </w:p>
          <w:p w14:paraId="188EA999">
            <w:pPr>
              <w:spacing w:before="20" w:line="172" w:lineRule="auto"/>
              <w:ind w:left="127"/>
              <w:rPr>
                <w:rFonts w:ascii="Segoe UI Symbol" w:hAnsi="Segoe UI Symbol" w:eastAsia="Segoe UI Symbol" w:cs="Segoe UI Symbol"/>
                <w:sz w:val="30"/>
                <w:szCs w:val="30"/>
              </w:rPr>
            </w:pPr>
            <w:r>
              <w:rPr>
                <w:rFonts w:ascii="Segoe UI Symbol" w:hAnsi="Segoe UI Symbol" w:eastAsia="Segoe UI Symbol" w:cs="Segoe UI Symbol"/>
                <w:sz w:val="30"/>
                <w:szCs w:val="30"/>
              </w:rPr>
              <w:t>◻</w:t>
            </w:r>
          </w:p>
          <w:p w14:paraId="56F4B323">
            <w:pPr>
              <w:spacing w:line="264" w:lineRule="auto"/>
              <w:rPr>
                <w:rFonts w:ascii="Arial"/>
                <w:sz w:val="21"/>
              </w:rPr>
            </w:pPr>
          </w:p>
          <w:p w14:paraId="332720A0">
            <w:pPr>
              <w:spacing w:line="265" w:lineRule="auto"/>
              <w:rPr>
                <w:rFonts w:ascii="Arial"/>
                <w:sz w:val="21"/>
              </w:rPr>
            </w:pPr>
          </w:p>
          <w:p w14:paraId="500F8A97">
            <w:pPr>
              <w:pStyle w:val="6"/>
              <w:spacing w:before="100" w:line="189" w:lineRule="auto"/>
              <w:ind w:left="62"/>
            </w:pPr>
            <w:r>
              <w:rPr>
                <w:spacing w:val="6"/>
              </w:rPr>
              <w:t>假</w:t>
            </w:r>
          </w:p>
          <w:p w14:paraId="48EB735A">
            <w:pPr>
              <w:pStyle w:val="6"/>
              <w:spacing w:before="1" w:line="204" w:lineRule="auto"/>
              <w:ind w:left="62"/>
            </w:pPr>
            <w:r>
              <w:rPr>
                <w:spacing w:val="6"/>
              </w:rPr>
              <w:t>丧</w:t>
            </w:r>
          </w:p>
          <w:p w14:paraId="08B50484">
            <w:pPr>
              <w:spacing w:before="13" w:line="172" w:lineRule="auto"/>
              <w:ind w:left="127"/>
              <w:rPr>
                <w:rFonts w:ascii="Segoe UI Symbol" w:hAnsi="Segoe UI Symbol" w:eastAsia="Segoe UI Symbol" w:cs="Segoe UI Symbol"/>
                <w:sz w:val="30"/>
                <w:szCs w:val="30"/>
              </w:rPr>
            </w:pPr>
            <w:r>
              <w:rPr>
                <w:rFonts w:ascii="Segoe UI Symbol" w:hAnsi="Segoe UI Symbol" w:eastAsia="Segoe UI Symbol" w:cs="Segoe UI Symbol"/>
                <w:sz w:val="30"/>
                <w:szCs w:val="30"/>
              </w:rPr>
              <w:t>◻</w:t>
            </w:r>
          </w:p>
          <w:p w14:paraId="2DC77F56">
            <w:pPr>
              <w:spacing w:line="264" w:lineRule="auto"/>
              <w:rPr>
                <w:rFonts w:ascii="Arial"/>
                <w:sz w:val="21"/>
              </w:rPr>
            </w:pPr>
          </w:p>
          <w:p w14:paraId="52CF505F">
            <w:pPr>
              <w:spacing w:line="265" w:lineRule="auto"/>
              <w:rPr>
                <w:rFonts w:ascii="Arial"/>
                <w:sz w:val="21"/>
              </w:rPr>
            </w:pPr>
          </w:p>
          <w:p w14:paraId="04877637">
            <w:pPr>
              <w:pStyle w:val="6"/>
              <w:spacing w:before="101" w:line="189" w:lineRule="auto"/>
              <w:ind w:left="62"/>
            </w:pPr>
            <w:r>
              <w:rPr>
                <w:spacing w:val="6"/>
              </w:rPr>
              <w:t>假</w:t>
            </w:r>
          </w:p>
          <w:p w14:paraId="32BAE797">
            <w:pPr>
              <w:pStyle w:val="6"/>
              <w:spacing w:before="1" w:line="199" w:lineRule="auto"/>
              <w:ind w:left="62"/>
            </w:pPr>
            <w:r>
              <w:rPr>
                <w:spacing w:val="6"/>
              </w:rPr>
              <w:t>婚</w:t>
            </w:r>
          </w:p>
          <w:p w14:paraId="6C5F3B27">
            <w:pPr>
              <w:spacing w:before="22" w:line="172" w:lineRule="auto"/>
              <w:ind w:left="127"/>
              <w:rPr>
                <w:rFonts w:ascii="Segoe UI Symbol" w:hAnsi="Segoe UI Symbol" w:eastAsia="Segoe UI Symbol" w:cs="Segoe UI Symbol"/>
                <w:sz w:val="30"/>
                <w:szCs w:val="30"/>
              </w:rPr>
            </w:pPr>
            <w:r>
              <w:rPr>
                <w:rFonts w:ascii="Segoe UI Symbol" w:hAnsi="Segoe UI Symbol" w:eastAsia="Segoe UI Symbol" w:cs="Segoe UI Symbol"/>
                <w:sz w:val="30"/>
                <w:szCs w:val="30"/>
              </w:rPr>
              <w:t>◻</w:t>
            </w:r>
          </w:p>
          <w:p w14:paraId="5C1BCEA9">
            <w:pPr>
              <w:spacing w:line="377" w:lineRule="auto"/>
              <w:rPr>
                <w:rFonts w:ascii="Arial"/>
                <w:sz w:val="21"/>
              </w:rPr>
            </w:pPr>
          </w:p>
          <w:p w14:paraId="7C607470">
            <w:pPr>
              <w:pStyle w:val="6"/>
              <w:spacing w:before="100" w:line="167" w:lineRule="auto"/>
              <w:ind w:right="33"/>
              <w:jc w:val="right"/>
            </w:pPr>
            <w:r>
              <w:rPr>
                <w:spacing w:val="6"/>
              </w:rPr>
              <w:t>他</w:t>
            </w:r>
          </w:p>
          <w:p w14:paraId="1AC1B9CA">
            <w:pPr>
              <w:pStyle w:val="6"/>
              <w:spacing w:before="21" w:line="166" w:lineRule="auto"/>
              <w:ind w:right="33"/>
              <w:jc w:val="right"/>
            </w:pPr>
            <w:r>
              <w:pict>
                <v:shape id="_x0000_s1028" o:spid="_x0000_s1028" o:spt="202" type="#_x0000_t202" style="position:absolute;left:0pt;margin-left:-24.5pt;margin-top:2.1pt;height:17.35pt;width:31.8pt;z-index:251661312;mso-width-relative:page;mso-height-relative:page;" filled="f" stroked="f" coordsize="21600,21600">
                  <v:path/>
                  <v:fill on="f" focussize="0,0"/>
                  <v:stroke on="f"/>
                  <v:imagedata o:title=""/>
                  <o:lock v:ext="edit" aspectratio="f"/>
                  <v:textbox inset="0mm,0mm,0mm,0mm" style="layout-flow:vertical-ideographic;">
                    <w:txbxContent>
                      <w:p w14:paraId="40294767">
                        <w:pPr>
                          <w:pStyle w:val="6"/>
                          <w:spacing w:before="20" w:line="166" w:lineRule="auto"/>
                          <w:ind w:left="20"/>
                        </w:pPr>
                        <w:r>
                          <w:rPr>
                            <w:spacing w:val="6"/>
                          </w:rPr>
                          <w:t>假</w:t>
                        </w:r>
                      </w:p>
                      <w:p w14:paraId="3440F53A">
                        <w:pPr>
                          <w:pStyle w:val="6"/>
                          <w:spacing w:before="38" w:line="167" w:lineRule="auto"/>
                          <w:ind w:left="20"/>
                        </w:pPr>
                        <w:r>
                          <w:rPr>
                            <w:spacing w:val="6"/>
                          </w:rPr>
                          <w:t>病</w:t>
                        </w:r>
                      </w:p>
                    </w:txbxContent>
                  </v:textbox>
                </v:shape>
              </w:pict>
            </w:r>
            <w:r>
              <w:rPr>
                <w:spacing w:val="6"/>
              </w:rPr>
              <w:t>其</w:t>
            </w:r>
          </w:p>
          <w:p w14:paraId="3A0DD961">
            <w:pPr>
              <w:spacing w:before="64" w:line="202" w:lineRule="exact"/>
              <w:ind w:right="17"/>
              <w:jc w:val="right"/>
              <w:rPr>
                <w:rFonts w:ascii="Segoe UI Symbol" w:hAnsi="Segoe UI Symbol" w:eastAsia="Segoe UI Symbol" w:cs="Segoe UI Symbol"/>
                <w:sz w:val="30"/>
                <w:szCs w:val="30"/>
              </w:rPr>
            </w:pPr>
            <w:r>
              <w:rPr>
                <w:rFonts w:ascii="Segoe UI Symbol" w:hAnsi="Segoe UI Symbol" w:eastAsia="Segoe UI Symbol" w:cs="Segoe UI Symbol"/>
                <w:position w:val="-3"/>
                <w:sz w:val="30"/>
                <w:szCs w:val="30"/>
              </w:rPr>
              <w:t>◻</w:t>
            </w:r>
          </w:p>
          <w:p w14:paraId="35693C29">
            <w:pPr>
              <w:spacing w:before="2" w:line="162" w:lineRule="auto"/>
              <w:ind w:left="127"/>
              <w:rPr>
                <w:rFonts w:ascii="Segoe UI Symbol" w:hAnsi="Segoe UI Symbol" w:eastAsia="Segoe UI Symbol" w:cs="Segoe UI Symbol"/>
                <w:sz w:val="30"/>
                <w:szCs w:val="30"/>
              </w:rPr>
            </w:pPr>
            <w:r>
              <w:rPr>
                <w:rFonts w:ascii="Segoe UI Symbol" w:hAnsi="Segoe UI Symbol" w:eastAsia="Segoe UI Symbol" w:cs="Segoe UI Symbol"/>
                <w:sz w:val="30"/>
                <w:szCs w:val="30"/>
              </w:rPr>
              <w:t>◻</w:t>
            </w:r>
          </w:p>
          <w:p w14:paraId="753ECED9">
            <w:pPr>
              <w:spacing w:line="267" w:lineRule="auto"/>
              <w:rPr>
                <w:rFonts w:ascii="Arial"/>
                <w:sz w:val="21"/>
              </w:rPr>
            </w:pPr>
          </w:p>
          <w:p w14:paraId="56F6EDCF">
            <w:pPr>
              <w:pStyle w:val="6"/>
              <w:spacing w:before="101" w:line="163" w:lineRule="auto"/>
              <w:ind w:right="33"/>
              <w:jc w:val="right"/>
            </w:pPr>
            <w:r>
              <w:rPr>
                <w:spacing w:val="6"/>
              </w:rPr>
              <w:t>假</w:t>
            </w:r>
          </w:p>
          <w:p w14:paraId="2DCFBE83">
            <w:pPr>
              <w:pStyle w:val="6"/>
              <w:spacing w:before="2" w:line="190" w:lineRule="auto"/>
              <w:ind w:left="62" w:right="33"/>
              <w:jc w:val="both"/>
              <w:rPr>
                <w:rFonts w:ascii="Segoe UI Symbol" w:hAnsi="Segoe UI Symbol" w:eastAsia="Segoe UI Symbol" w:cs="Segoe UI Symbol"/>
              </w:rPr>
            </w:pPr>
            <w:r>
              <w:rPr>
                <w:spacing w:val="6"/>
              </w:rPr>
              <w:t>假</w:t>
            </w:r>
            <w:r>
              <w:rPr>
                <w:spacing w:val="-56"/>
              </w:rPr>
              <w:t xml:space="preserve"> </w:t>
            </w:r>
            <w:r>
              <w:rPr>
                <w:spacing w:val="6"/>
              </w:rPr>
              <w:t>伤</w:t>
            </w:r>
            <w:r>
              <w:t xml:space="preserve"> </w:t>
            </w:r>
            <w:r>
              <w:rPr>
                <w:spacing w:val="-43"/>
              </w:rPr>
              <w:t>事</w:t>
            </w:r>
            <w:r>
              <w:rPr>
                <w:spacing w:val="-10"/>
              </w:rPr>
              <w:t xml:space="preserve"> </w:t>
            </w:r>
            <w:r>
              <w:rPr>
                <w:spacing w:val="-43"/>
              </w:rPr>
              <w:t>工</w:t>
            </w:r>
            <w:r>
              <w:t xml:space="preserve"> </w:t>
            </w:r>
            <w:r>
              <w:rPr>
                <w:rFonts w:ascii="Segoe UI Symbol" w:hAnsi="Segoe UI Symbol" w:eastAsia="Segoe UI Symbol" w:cs="Segoe UI Symbol"/>
                <w:spacing w:val="-23"/>
                <w:w w:val="90"/>
              </w:rPr>
              <w:t>◻</w:t>
            </w:r>
            <w:r>
              <w:rPr>
                <w:rFonts w:ascii="Segoe UI Symbol" w:hAnsi="Segoe UI Symbol" w:eastAsia="Segoe UI Symbol" w:cs="Segoe UI Symbol"/>
                <w:spacing w:val="29"/>
              </w:rPr>
              <w:t xml:space="preserve">  </w:t>
            </w:r>
            <w:r>
              <w:rPr>
                <w:rFonts w:ascii="Segoe UI Symbol" w:hAnsi="Segoe UI Symbol" w:eastAsia="Segoe UI Symbol" w:cs="Segoe UI Symbol"/>
                <w:spacing w:val="-23"/>
                <w:w w:val="90"/>
              </w:rPr>
              <w:t>◻</w:t>
            </w:r>
          </w:p>
        </w:tc>
      </w:tr>
      <w:tr w14:paraId="04608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1531" w:type="dxa"/>
            <w:vAlign w:val="top"/>
          </w:tcPr>
          <w:p w14:paraId="63C0F319">
            <w:pPr>
              <w:pStyle w:val="6"/>
              <w:spacing w:before="65"/>
              <w:ind w:left="332"/>
            </w:pPr>
            <w:r>
              <w:rPr>
                <w:spacing w:val="-7"/>
              </w:rPr>
              <w:t>请休假</w:t>
            </w:r>
          </w:p>
          <w:p w14:paraId="3337BFED">
            <w:pPr>
              <w:pStyle w:val="6"/>
              <w:spacing w:line="185" w:lineRule="auto"/>
              <w:ind w:left="504"/>
            </w:pPr>
            <w:r>
              <w:rPr>
                <w:spacing w:val="-21"/>
              </w:rPr>
              <w:t>时间</w:t>
            </w:r>
          </w:p>
        </w:tc>
        <w:tc>
          <w:tcPr>
            <w:tcW w:w="7600" w:type="dxa"/>
            <w:gridSpan w:val="3"/>
            <w:vAlign w:val="top"/>
          </w:tcPr>
          <w:p w14:paraId="178B2272">
            <w:pPr>
              <w:pStyle w:val="6"/>
              <w:spacing w:before="63" w:line="213" w:lineRule="auto"/>
              <w:ind w:left="131" w:right="58" w:hanging="9"/>
            </w:pPr>
            <w:r>
              <w:rPr>
                <w:spacing w:val="-39"/>
              </w:rPr>
              <w:t>从</w:t>
            </w:r>
            <w:r>
              <w:rPr>
                <w:spacing w:val="1"/>
                <w:u w:val="single" w:color="auto"/>
              </w:rPr>
              <w:t xml:space="preserve">    </w:t>
            </w:r>
            <w:r>
              <w:rPr>
                <w:spacing w:val="-123"/>
              </w:rPr>
              <w:t xml:space="preserve"> </w:t>
            </w:r>
            <w:r>
              <w:rPr>
                <w:spacing w:val="-39"/>
              </w:rPr>
              <w:t>年</w:t>
            </w:r>
            <w:r>
              <w:rPr>
                <w:u w:val="single" w:color="auto"/>
              </w:rPr>
              <w:t xml:space="preserve">  </w:t>
            </w:r>
            <w:r>
              <w:rPr>
                <w:spacing w:val="-116"/>
              </w:rPr>
              <w:t xml:space="preserve"> </w:t>
            </w:r>
            <w:r>
              <w:rPr>
                <w:spacing w:val="-39"/>
              </w:rPr>
              <w:t>月</w:t>
            </w:r>
            <w:r>
              <w:rPr>
                <w:u w:val="single" w:color="auto"/>
              </w:rPr>
              <w:t xml:space="preserve">  </w:t>
            </w:r>
            <w:r>
              <w:rPr>
                <w:spacing w:val="-67"/>
              </w:rPr>
              <w:t xml:space="preserve"> </w:t>
            </w:r>
            <w:r>
              <w:rPr>
                <w:spacing w:val="-39"/>
              </w:rPr>
              <w:t>日</w:t>
            </w:r>
            <w:r>
              <w:rPr>
                <w:u w:val="single" w:color="auto"/>
              </w:rPr>
              <w:t xml:space="preserve">  </w:t>
            </w:r>
            <w:r>
              <w:rPr>
                <w:spacing w:val="-109"/>
              </w:rPr>
              <w:t xml:space="preserve"> </w:t>
            </w:r>
            <w:r>
              <w:rPr>
                <w:spacing w:val="-39"/>
              </w:rPr>
              <w:t>时</w:t>
            </w:r>
            <w:r>
              <w:rPr>
                <w:u w:val="single" w:color="auto"/>
              </w:rPr>
              <w:t xml:space="preserve">  </w:t>
            </w:r>
            <w:r>
              <w:rPr>
                <w:spacing w:val="-127"/>
              </w:rPr>
              <w:t xml:space="preserve"> </w:t>
            </w:r>
            <w:r>
              <w:rPr>
                <w:spacing w:val="-39"/>
              </w:rPr>
              <w:t>分至</w:t>
            </w:r>
            <w:r>
              <w:rPr>
                <w:u w:val="single" w:color="auto"/>
              </w:rPr>
              <w:t xml:space="preserve">    </w:t>
            </w:r>
            <w:r>
              <w:rPr>
                <w:spacing w:val="-124"/>
              </w:rPr>
              <w:t xml:space="preserve"> </w:t>
            </w:r>
            <w:r>
              <w:rPr>
                <w:spacing w:val="-39"/>
              </w:rPr>
              <w:t>年</w:t>
            </w:r>
            <w:r>
              <w:rPr>
                <w:u w:val="single" w:color="auto"/>
              </w:rPr>
              <w:t xml:space="preserve">  </w:t>
            </w:r>
            <w:r>
              <w:rPr>
                <w:spacing w:val="-116"/>
              </w:rPr>
              <w:t xml:space="preserve"> </w:t>
            </w:r>
            <w:r>
              <w:rPr>
                <w:spacing w:val="-39"/>
              </w:rPr>
              <w:t>月</w:t>
            </w:r>
            <w:r>
              <w:rPr>
                <w:u w:val="single" w:color="auto"/>
              </w:rPr>
              <w:t xml:space="preserve">  </w:t>
            </w:r>
            <w:r>
              <w:rPr>
                <w:spacing w:val="-67"/>
              </w:rPr>
              <w:t xml:space="preserve"> </w:t>
            </w:r>
            <w:r>
              <w:rPr>
                <w:spacing w:val="-39"/>
              </w:rPr>
              <w:t>日</w:t>
            </w:r>
            <w:r>
              <w:rPr>
                <w:u w:val="single" w:color="auto"/>
              </w:rPr>
              <w:t xml:space="preserve">  </w:t>
            </w:r>
            <w:r>
              <w:rPr>
                <w:spacing w:val="-109"/>
              </w:rPr>
              <w:t xml:space="preserve"> </w:t>
            </w:r>
            <w:r>
              <w:rPr>
                <w:spacing w:val="-39"/>
              </w:rPr>
              <w:t>时</w:t>
            </w:r>
            <w:r>
              <w:rPr>
                <w:u w:val="single" w:color="auto"/>
              </w:rPr>
              <w:t xml:space="preserve">  </w:t>
            </w:r>
            <w:r>
              <w:rPr>
                <w:spacing w:val="-126"/>
              </w:rPr>
              <w:t xml:space="preserve"> </w:t>
            </w:r>
            <w:r>
              <w:rPr>
                <w:spacing w:val="-39"/>
              </w:rPr>
              <w:t>分，</w:t>
            </w:r>
            <w:r>
              <w:t xml:space="preserve"> </w:t>
            </w:r>
            <w:r>
              <w:rPr>
                <w:spacing w:val="-17"/>
              </w:rPr>
              <w:t>共计</w:t>
            </w:r>
            <w:r>
              <w:rPr>
                <w:spacing w:val="13"/>
              </w:rPr>
              <w:t xml:space="preserve">  </w:t>
            </w:r>
            <w:r>
              <w:rPr>
                <w:spacing w:val="-17"/>
              </w:rPr>
              <w:t>天（</w:t>
            </w:r>
            <w:r>
              <w:rPr>
                <w:spacing w:val="31"/>
              </w:rPr>
              <w:t xml:space="preserve">  </w:t>
            </w:r>
            <w:r>
              <w:rPr>
                <w:spacing w:val="-17"/>
              </w:rPr>
              <w:t>小时）</w:t>
            </w:r>
          </w:p>
        </w:tc>
      </w:tr>
      <w:tr w14:paraId="690D6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1531" w:type="dxa"/>
            <w:vAlign w:val="top"/>
          </w:tcPr>
          <w:p w14:paraId="7E7C386E">
            <w:pPr>
              <w:pStyle w:val="6"/>
              <w:spacing w:before="102" w:line="220" w:lineRule="auto"/>
              <w:ind w:left="332"/>
            </w:pPr>
            <w:r>
              <w:rPr>
                <w:spacing w:val="-7"/>
              </w:rPr>
              <w:t>请休假</w:t>
            </w:r>
          </w:p>
          <w:p w14:paraId="7A7D518B">
            <w:pPr>
              <w:pStyle w:val="6"/>
              <w:spacing w:before="43" w:line="202" w:lineRule="auto"/>
              <w:ind w:left="489"/>
            </w:pPr>
            <w:r>
              <w:rPr>
                <w:spacing w:val="-13"/>
              </w:rPr>
              <w:t>原因</w:t>
            </w:r>
          </w:p>
        </w:tc>
        <w:tc>
          <w:tcPr>
            <w:tcW w:w="7600" w:type="dxa"/>
            <w:gridSpan w:val="3"/>
            <w:vAlign w:val="top"/>
          </w:tcPr>
          <w:p w14:paraId="6A413A10">
            <w:pPr>
              <w:rPr>
                <w:rFonts w:ascii="Arial"/>
                <w:sz w:val="21"/>
              </w:rPr>
            </w:pPr>
          </w:p>
        </w:tc>
      </w:tr>
      <w:tr w14:paraId="7A299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31" w:type="dxa"/>
            <w:vAlign w:val="top"/>
          </w:tcPr>
          <w:p w14:paraId="0A7F14CA">
            <w:pPr>
              <w:pStyle w:val="6"/>
              <w:spacing w:before="66" w:line="224" w:lineRule="auto"/>
              <w:ind w:left="336" w:right="162" w:hanging="152"/>
            </w:pPr>
            <w:r>
              <w:rPr>
                <w:spacing w:val="-6"/>
              </w:rPr>
              <w:t>部门负责</w:t>
            </w:r>
            <w:r>
              <w:rPr>
                <w:spacing w:val="1"/>
              </w:rPr>
              <w:t xml:space="preserve"> </w:t>
            </w:r>
            <w:r>
              <w:rPr>
                <w:spacing w:val="-9"/>
              </w:rPr>
              <w:t>人审核</w:t>
            </w:r>
          </w:p>
        </w:tc>
        <w:tc>
          <w:tcPr>
            <w:tcW w:w="2731" w:type="dxa"/>
            <w:vAlign w:val="top"/>
          </w:tcPr>
          <w:p w14:paraId="72BB42F8">
            <w:pPr>
              <w:rPr>
                <w:rFonts w:ascii="Arial"/>
                <w:sz w:val="21"/>
              </w:rPr>
            </w:pPr>
          </w:p>
        </w:tc>
        <w:tc>
          <w:tcPr>
            <w:tcW w:w="1525" w:type="dxa"/>
            <w:vAlign w:val="top"/>
          </w:tcPr>
          <w:p w14:paraId="62CDC658">
            <w:pPr>
              <w:pStyle w:val="6"/>
              <w:spacing w:before="66" w:line="224" w:lineRule="auto"/>
              <w:ind w:left="487" w:right="158" w:hanging="304"/>
            </w:pPr>
            <w:r>
              <w:rPr>
                <w:spacing w:val="-6"/>
              </w:rPr>
              <w:t>行政人员</w:t>
            </w:r>
            <w:r>
              <w:t xml:space="preserve"> </w:t>
            </w:r>
            <w:r>
              <w:rPr>
                <w:spacing w:val="-14"/>
              </w:rPr>
              <w:t>签字</w:t>
            </w:r>
          </w:p>
        </w:tc>
        <w:tc>
          <w:tcPr>
            <w:tcW w:w="3344" w:type="dxa"/>
            <w:vAlign w:val="top"/>
          </w:tcPr>
          <w:p w14:paraId="2BB2F273">
            <w:pPr>
              <w:rPr>
                <w:rFonts w:ascii="Arial"/>
                <w:sz w:val="21"/>
              </w:rPr>
            </w:pPr>
          </w:p>
        </w:tc>
      </w:tr>
      <w:tr w14:paraId="6ECAE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31" w:type="dxa"/>
            <w:vAlign w:val="top"/>
          </w:tcPr>
          <w:p w14:paraId="2CB5FBAB">
            <w:pPr>
              <w:pStyle w:val="6"/>
              <w:spacing w:before="66" w:line="401" w:lineRule="exact"/>
              <w:ind w:left="345"/>
            </w:pPr>
            <w:r>
              <w:rPr>
                <w:spacing w:val="-11"/>
                <w:position w:val="6"/>
              </w:rPr>
              <w:t>总经理</w:t>
            </w:r>
          </w:p>
          <w:p w14:paraId="3A9A0A1B">
            <w:pPr>
              <w:pStyle w:val="6"/>
              <w:spacing w:line="201" w:lineRule="auto"/>
              <w:ind w:left="507"/>
            </w:pPr>
            <w:r>
              <w:rPr>
                <w:spacing w:val="-22"/>
              </w:rPr>
              <w:t>审批</w:t>
            </w:r>
          </w:p>
        </w:tc>
        <w:tc>
          <w:tcPr>
            <w:tcW w:w="7600" w:type="dxa"/>
            <w:gridSpan w:val="3"/>
            <w:vAlign w:val="top"/>
          </w:tcPr>
          <w:p w14:paraId="45487875">
            <w:pPr>
              <w:rPr>
                <w:rFonts w:ascii="Arial"/>
                <w:sz w:val="21"/>
              </w:rPr>
            </w:pPr>
          </w:p>
        </w:tc>
      </w:tr>
      <w:tr w14:paraId="1C92A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531" w:type="dxa"/>
            <w:vAlign w:val="top"/>
          </w:tcPr>
          <w:p w14:paraId="4815ECDA">
            <w:pPr>
              <w:pStyle w:val="6"/>
              <w:spacing w:before="179" w:line="224" w:lineRule="auto"/>
              <w:ind w:left="485"/>
            </w:pPr>
            <w:r>
              <w:rPr>
                <w:spacing w:val="-12"/>
              </w:rPr>
              <w:t>备注</w:t>
            </w:r>
          </w:p>
        </w:tc>
        <w:tc>
          <w:tcPr>
            <w:tcW w:w="7600" w:type="dxa"/>
            <w:gridSpan w:val="3"/>
            <w:vAlign w:val="top"/>
          </w:tcPr>
          <w:p w14:paraId="38D52C41">
            <w:pPr>
              <w:pStyle w:val="6"/>
              <w:spacing w:before="179" w:line="219" w:lineRule="auto"/>
              <w:ind w:left="125"/>
              <w:outlineLvl w:val="0"/>
            </w:pPr>
            <w:r>
              <w:rPr>
                <w:spacing w:val="-2"/>
              </w:rPr>
              <w:t>此表审批后交行政人员存档。</w:t>
            </w:r>
          </w:p>
        </w:tc>
      </w:tr>
    </w:tbl>
    <w:p w14:paraId="5C174F54">
      <w:pPr>
        <w:rPr>
          <w:rFonts w:ascii="Arial"/>
          <w:sz w:val="21"/>
        </w:rPr>
      </w:pPr>
    </w:p>
    <w:p w14:paraId="6D6281E5">
      <w:pPr>
        <w:rPr>
          <w:rFonts w:ascii="Arial" w:hAnsi="Arial" w:eastAsia="Arial" w:cs="Arial"/>
          <w:sz w:val="21"/>
          <w:szCs w:val="21"/>
        </w:rPr>
        <w:sectPr>
          <w:headerReference r:id="rId13" w:type="default"/>
          <w:footerReference r:id="rId14" w:type="default"/>
          <w:pgSz w:w="11906" w:h="16839"/>
          <w:pgMar w:top="1149" w:right="1385" w:bottom="1185" w:left="1360" w:header="767" w:footer="971" w:gutter="0"/>
          <w:cols w:space="720" w:num="1"/>
        </w:sectPr>
      </w:pPr>
    </w:p>
    <w:p w14:paraId="06D67670">
      <w:pPr>
        <w:spacing w:line="264" w:lineRule="auto"/>
        <w:rPr>
          <w:rFonts w:ascii="Arial"/>
          <w:sz w:val="21"/>
        </w:rPr>
      </w:pPr>
    </w:p>
    <w:p w14:paraId="4CAF72FF">
      <w:pPr>
        <w:spacing w:before="114" w:line="225" w:lineRule="auto"/>
        <w:ind w:left="3525"/>
        <w:rPr>
          <w:rFonts w:ascii="宋体" w:hAnsi="宋体" w:eastAsia="宋体" w:cs="宋体"/>
          <w:sz w:val="35"/>
          <w:szCs w:val="35"/>
        </w:rPr>
      </w:pPr>
      <w:bookmarkStart w:id="1" w:name="bookmark2"/>
      <w:bookmarkEnd w:id="1"/>
      <w:r>
        <w:rPr>
          <w:rFonts w:ascii="宋体" w:hAnsi="宋体" w:eastAsia="宋体" w:cs="宋体"/>
          <w:spacing w:val="8"/>
          <w:sz w:val="35"/>
          <w:szCs w:val="35"/>
          <w14:textOutline w14:w="6537" w14:cap="sq" w14:cmpd="sng">
            <w14:solidFill>
              <w14:srgbClr w14:val="000000"/>
            </w14:solidFill>
            <w14:prstDash w14:val="solid"/>
            <w14:bevel/>
          </w14:textOutline>
        </w:rPr>
        <w:t>人事管理制度</w:t>
      </w:r>
    </w:p>
    <w:p w14:paraId="147DBC81">
      <w:pPr>
        <w:spacing w:line="262" w:lineRule="auto"/>
        <w:rPr>
          <w:rFonts w:ascii="Arial"/>
          <w:sz w:val="21"/>
        </w:rPr>
      </w:pPr>
    </w:p>
    <w:p w14:paraId="3AFCBF55">
      <w:pPr>
        <w:spacing w:line="263" w:lineRule="auto"/>
        <w:rPr>
          <w:rFonts w:ascii="Arial"/>
          <w:sz w:val="21"/>
        </w:rPr>
      </w:pPr>
    </w:p>
    <w:p w14:paraId="7F2B50A6">
      <w:pPr>
        <w:spacing w:before="98" w:line="501" w:lineRule="exact"/>
        <w:ind w:left="1069"/>
        <w:rPr>
          <w:rFonts w:ascii="仿宋" w:hAnsi="仿宋" w:eastAsia="仿宋" w:cs="仿宋"/>
          <w:sz w:val="30"/>
          <w:szCs w:val="30"/>
        </w:rPr>
      </w:pPr>
      <w:r>
        <w:rPr>
          <w:rFonts w:ascii="仿宋" w:hAnsi="仿宋" w:eastAsia="仿宋" w:cs="仿宋"/>
          <w:spacing w:val="-5"/>
          <w:position w:val="14"/>
          <w:sz w:val="30"/>
          <w:szCs w:val="30"/>
        </w:rPr>
        <w:t>为规范公司人事管理，践行以人为本的管理理念，现按国家</w:t>
      </w:r>
    </w:p>
    <w:p w14:paraId="0314FB63">
      <w:pPr>
        <w:spacing w:line="221" w:lineRule="auto"/>
        <w:ind w:left="455"/>
        <w:rPr>
          <w:rFonts w:ascii="仿宋" w:hAnsi="仿宋" w:eastAsia="仿宋" w:cs="仿宋"/>
          <w:sz w:val="30"/>
          <w:szCs w:val="30"/>
        </w:rPr>
      </w:pPr>
      <w:r>
        <w:rPr>
          <w:rFonts w:ascii="仿宋" w:hAnsi="仿宋" w:eastAsia="仿宋" w:cs="仿宋"/>
          <w:spacing w:val="-1"/>
          <w:sz w:val="30"/>
          <w:szCs w:val="30"/>
        </w:rPr>
        <w:t>有关规定及公司实际，特制定本制度。</w:t>
      </w:r>
    </w:p>
    <w:p w14:paraId="71ED4A5A">
      <w:pPr>
        <w:pStyle w:val="2"/>
        <w:spacing w:before="138" w:line="221" w:lineRule="auto"/>
        <w:ind w:left="1175"/>
        <w:rPr>
          <w:sz w:val="30"/>
          <w:szCs w:val="30"/>
        </w:rPr>
      </w:pPr>
      <w:r>
        <w:rPr>
          <w:spacing w:val="-1"/>
          <w:sz w:val="30"/>
          <w:szCs w:val="30"/>
          <w14:textOutline w14:w="5448" w14:cap="sq" w14:cmpd="sng">
            <w14:solidFill>
              <w14:srgbClr w14:val="000000"/>
            </w14:solidFill>
            <w14:prstDash w14:val="solid"/>
            <w14:bevel/>
          </w14:textOutline>
        </w:rPr>
        <w:t>一、员工招聘、聘用管理制度</w:t>
      </w:r>
    </w:p>
    <w:p w14:paraId="5E13F8B4">
      <w:pPr>
        <w:spacing w:before="141" w:line="222" w:lineRule="auto"/>
        <w:ind w:left="1064"/>
        <w:rPr>
          <w:rFonts w:ascii="仿宋" w:hAnsi="仿宋" w:eastAsia="仿宋" w:cs="仿宋"/>
          <w:sz w:val="30"/>
          <w:szCs w:val="30"/>
        </w:rPr>
      </w:pPr>
      <w:r>
        <w:rPr>
          <w:rFonts w:ascii="仿宋" w:hAnsi="仿宋" w:eastAsia="仿宋" w:cs="仿宋"/>
          <w:spacing w:val="-4"/>
          <w:sz w:val="30"/>
          <w:szCs w:val="30"/>
        </w:rPr>
        <w:t>（一）招聘形式</w:t>
      </w:r>
    </w:p>
    <w:p w14:paraId="5F09C58B">
      <w:pPr>
        <w:spacing w:before="141" w:line="499" w:lineRule="exact"/>
        <w:ind w:left="1065"/>
        <w:rPr>
          <w:rFonts w:ascii="仿宋" w:hAnsi="仿宋" w:eastAsia="仿宋" w:cs="仿宋"/>
          <w:sz w:val="30"/>
          <w:szCs w:val="30"/>
        </w:rPr>
      </w:pPr>
      <w:r>
        <w:rPr>
          <w:rFonts w:ascii="仿宋" w:hAnsi="仿宋" w:eastAsia="仿宋" w:cs="仿宋"/>
          <w:spacing w:val="-5"/>
          <w:position w:val="14"/>
          <w:sz w:val="30"/>
          <w:szCs w:val="30"/>
        </w:rPr>
        <w:t>公司的招聘形式为社会公开招聘及内部推荐两种。招聘人才</w:t>
      </w:r>
    </w:p>
    <w:p w14:paraId="15BDA605">
      <w:pPr>
        <w:spacing w:line="220" w:lineRule="auto"/>
        <w:ind w:left="481"/>
        <w:rPr>
          <w:rFonts w:ascii="仿宋" w:hAnsi="仿宋" w:eastAsia="仿宋" w:cs="仿宋"/>
          <w:sz w:val="30"/>
          <w:szCs w:val="30"/>
        </w:rPr>
      </w:pPr>
      <w:r>
        <w:rPr>
          <w:rFonts w:ascii="仿宋" w:hAnsi="仿宋" w:eastAsia="仿宋" w:cs="仿宋"/>
          <w:spacing w:val="-2"/>
          <w:sz w:val="30"/>
          <w:szCs w:val="30"/>
        </w:rPr>
        <w:t>既看学历、资历，更注重个人品格、实际经验和工作成绩。</w:t>
      </w:r>
    </w:p>
    <w:p w14:paraId="67EF947D">
      <w:pPr>
        <w:spacing w:before="142" w:line="222" w:lineRule="auto"/>
        <w:ind w:left="1064"/>
        <w:rPr>
          <w:rFonts w:ascii="仿宋" w:hAnsi="仿宋" w:eastAsia="仿宋" w:cs="仿宋"/>
          <w:sz w:val="30"/>
          <w:szCs w:val="30"/>
        </w:rPr>
      </w:pPr>
      <w:r>
        <w:rPr>
          <w:rFonts w:ascii="仿宋" w:hAnsi="仿宋" w:eastAsia="仿宋" w:cs="仿宋"/>
          <w:spacing w:val="-4"/>
          <w:sz w:val="30"/>
          <w:szCs w:val="30"/>
        </w:rPr>
        <w:t>（二）招聘程序</w:t>
      </w:r>
    </w:p>
    <w:p w14:paraId="7DF6E1B7">
      <w:pPr>
        <w:spacing w:before="141" w:line="220" w:lineRule="auto"/>
        <w:ind w:left="1071"/>
        <w:rPr>
          <w:rFonts w:ascii="仿宋" w:hAnsi="仿宋" w:eastAsia="仿宋" w:cs="仿宋"/>
          <w:sz w:val="30"/>
          <w:szCs w:val="30"/>
        </w:rPr>
      </w:pPr>
      <w:r>
        <w:rPr>
          <w:rFonts w:ascii="仿宋" w:hAnsi="仿宋" w:eastAsia="仿宋" w:cs="仿宋"/>
          <w:spacing w:val="-2"/>
          <w:sz w:val="30"/>
          <w:szCs w:val="30"/>
        </w:rPr>
        <w:t>1.各部门根据实际情况向公司总经理申请人事需求。</w:t>
      </w:r>
    </w:p>
    <w:p w14:paraId="1F6EA7A1">
      <w:pPr>
        <w:spacing w:before="141" w:line="499" w:lineRule="exact"/>
        <w:ind w:left="1053"/>
        <w:rPr>
          <w:rFonts w:ascii="仿宋" w:hAnsi="仿宋" w:eastAsia="仿宋" w:cs="仿宋"/>
          <w:sz w:val="30"/>
          <w:szCs w:val="30"/>
        </w:rPr>
      </w:pPr>
      <w:r>
        <w:rPr>
          <w:rFonts w:ascii="仿宋" w:hAnsi="仿宋" w:eastAsia="仿宋" w:cs="仿宋"/>
          <w:spacing w:val="-4"/>
          <w:position w:val="14"/>
          <w:sz w:val="30"/>
          <w:szCs w:val="30"/>
        </w:rPr>
        <w:t>2.公司总经理核查申请计划，通过后授权行政人员进行人员</w:t>
      </w:r>
    </w:p>
    <w:p w14:paraId="3A1B9BCE">
      <w:pPr>
        <w:spacing w:before="1" w:line="222" w:lineRule="auto"/>
        <w:ind w:left="458"/>
        <w:rPr>
          <w:rFonts w:ascii="仿宋" w:hAnsi="仿宋" w:eastAsia="仿宋" w:cs="仿宋"/>
          <w:sz w:val="30"/>
          <w:szCs w:val="30"/>
        </w:rPr>
      </w:pPr>
      <w:r>
        <w:rPr>
          <w:rFonts w:ascii="仿宋" w:hAnsi="仿宋" w:eastAsia="仿宋" w:cs="仿宋"/>
          <w:spacing w:val="-7"/>
          <w:sz w:val="30"/>
          <w:szCs w:val="30"/>
        </w:rPr>
        <w:t>招聘。</w:t>
      </w:r>
    </w:p>
    <w:p w14:paraId="7B1C9A3C">
      <w:pPr>
        <w:spacing w:before="140" w:line="499" w:lineRule="exact"/>
        <w:ind w:left="1055"/>
        <w:rPr>
          <w:rFonts w:ascii="仿宋" w:hAnsi="仿宋" w:eastAsia="仿宋" w:cs="仿宋"/>
          <w:sz w:val="30"/>
          <w:szCs w:val="30"/>
        </w:rPr>
      </w:pPr>
      <w:r>
        <w:rPr>
          <w:rFonts w:ascii="仿宋" w:hAnsi="仿宋" w:eastAsia="仿宋" w:cs="仿宋"/>
          <w:position w:val="14"/>
          <w:sz w:val="30"/>
          <w:szCs w:val="30"/>
        </w:rPr>
        <w:t>3.行政人员通过</w:t>
      </w:r>
      <w:r>
        <w:rPr>
          <w:rFonts w:ascii="仿宋" w:hAnsi="仿宋" w:eastAsia="仿宋" w:cs="仿宋"/>
          <w:spacing w:val="-60"/>
          <w:position w:val="14"/>
          <w:sz w:val="30"/>
          <w:szCs w:val="30"/>
        </w:rPr>
        <w:t xml:space="preserve"> </w:t>
      </w:r>
      <w:r>
        <w:rPr>
          <w:rFonts w:ascii="仿宋" w:hAnsi="仿宋" w:eastAsia="仿宋" w:cs="仿宋"/>
          <w:position w:val="14"/>
          <w:sz w:val="30"/>
          <w:szCs w:val="30"/>
        </w:rPr>
        <w:t>boss</w:t>
      </w:r>
      <w:r>
        <w:rPr>
          <w:rFonts w:ascii="仿宋" w:hAnsi="仿宋" w:eastAsia="仿宋" w:cs="仿宋"/>
          <w:spacing w:val="-54"/>
          <w:position w:val="14"/>
          <w:sz w:val="30"/>
          <w:szCs w:val="30"/>
        </w:rPr>
        <w:t xml:space="preserve"> </w:t>
      </w:r>
      <w:r>
        <w:rPr>
          <w:rFonts w:ascii="仿宋" w:hAnsi="仿宋" w:eastAsia="仿宋" w:cs="仿宋"/>
          <w:position w:val="14"/>
          <w:sz w:val="30"/>
          <w:szCs w:val="30"/>
        </w:rPr>
        <w:t>直聘、智联招聘等途径向社会发布招</w:t>
      </w:r>
    </w:p>
    <w:p w14:paraId="6C9AD59B">
      <w:pPr>
        <w:spacing w:before="1" w:line="220" w:lineRule="auto"/>
        <w:ind w:left="458"/>
        <w:rPr>
          <w:rFonts w:ascii="仿宋" w:hAnsi="仿宋" w:eastAsia="仿宋" w:cs="仿宋"/>
          <w:sz w:val="30"/>
          <w:szCs w:val="30"/>
        </w:rPr>
      </w:pPr>
      <w:r>
        <w:rPr>
          <w:rFonts w:ascii="仿宋" w:hAnsi="仿宋" w:eastAsia="仿宋" w:cs="仿宋"/>
          <w:spacing w:val="-1"/>
          <w:sz w:val="30"/>
          <w:szCs w:val="30"/>
        </w:rPr>
        <w:t>聘信息，同时向公司联络群发布招聘信息，邀约人才面试。</w:t>
      </w:r>
    </w:p>
    <w:p w14:paraId="74852BF1">
      <w:pPr>
        <w:spacing w:before="139" w:line="308" w:lineRule="auto"/>
        <w:ind w:left="463" w:right="95" w:firstLine="584"/>
        <w:rPr>
          <w:rFonts w:ascii="仿宋" w:hAnsi="仿宋" w:eastAsia="仿宋" w:cs="仿宋"/>
          <w:sz w:val="30"/>
          <w:szCs w:val="30"/>
        </w:rPr>
      </w:pPr>
      <w:r>
        <w:rPr>
          <w:rFonts w:ascii="仿宋" w:hAnsi="仿宋" w:eastAsia="仿宋" w:cs="仿宋"/>
          <w:spacing w:val="-4"/>
          <w:sz w:val="30"/>
          <w:szCs w:val="30"/>
        </w:rPr>
        <w:t>4.应聘人员填写《应聘人员登记表》，由行政人员、应聘部</w:t>
      </w:r>
      <w:r>
        <w:rPr>
          <w:rFonts w:ascii="仿宋" w:hAnsi="仿宋" w:eastAsia="仿宋" w:cs="仿宋"/>
          <w:spacing w:val="4"/>
          <w:sz w:val="30"/>
          <w:szCs w:val="30"/>
        </w:rPr>
        <w:t xml:space="preserve"> </w:t>
      </w:r>
      <w:r>
        <w:rPr>
          <w:rFonts w:ascii="仿宋" w:hAnsi="仿宋" w:eastAsia="仿宋" w:cs="仿宋"/>
          <w:spacing w:val="-4"/>
          <w:sz w:val="30"/>
          <w:szCs w:val="30"/>
        </w:rPr>
        <w:t>门负责人分别面试，行政人员对应聘者进行仪</w:t>
      </w:r>
      <w:r>
        <w:rPr>
          <w:rFonts w:ascii="仿宋" w:hAnsi="仿宋" w:eastAsia="仿宋" w:cs="仿宋"/>
          <w:spacing w:val="-5"/>
          <w:sz w:val="30"/>
          <w:szCs w:val="30"/>
        </w:rPr>
        <w:t>表、求职的动机与</w:t>
      </w:r>
      <w:r>
        <w:rPr>
          <w:rFonts w:ascii="仿宋" w:hAnsi="仿宋" w:eastAsia="仿宋" w:cs="仿宋"/>
          <w:sz w:val="30"/>
          <w:szCs w:val="30"/>
        </w:rPr>
        <w:t xml:space="preserve"> </w:t>
      </w:r>
      <w:r>
        <w:rPr>
          <w:rFonts w:ascii="仿宋" w:hAnsi="仿宋" w:eastAsia="仿宋" w:cs="仿宋"/>
          <w:spacing w:val="-4"/>
          <w:sz w:val="30"/>
          <w:szCs w:val="30"/>
        </w:rPr>
        <w:t>工资期望、所学专业及业绩、语言表达能力等</w:t>
      </w:r>
      <w:r>
        <w:rPr>
          <w:rFonts w:ascii="仿宋" w:hAnsi="仿宋" w:eastAsia="仿宋" w:cs="仿宋"/>
          <w:spacing w:val="-5"/>
          <w:sz w:val="30"/>
          <w:szCs w:val="30"/>
        </w:rPr>
        <w:t>方面进行面试，部</w:t>
      </w:r>
      <w:r>
        <w:rPr>
          <w:rFonts w:ascii="仿宋" w:hAnsi="仿宋" w:eastAsia="仿宋" w:cs="仿宋"/>
          <w:sz w:val="30"/>
          <w:szCs w:val="30"/>
        </w:rPr>
        <w:t xml:space="preserve"> </w:t>
      </w:r>
      <w:r>
        <w:rPr>
          <w:rFonts w:ascii="仿宋" w:hAnsi="仿宋" w:eastAsia="仿宋" w:cs="仿宋"/>
          <w:spacing w:val="-4"/>
          <w:sz w:val="30"/>
          <w:szCs w:val="30"/>
        </w:rPr>
        <w:t>门负责人对应聘者进行专业知识面试。公司行</w:t>
      </w:r>
      <w:r>
        <w:rPr>
          <w:rFonts w:ascii="仿宋" w:hAnsi="仿宋" w:eastAsia="仿宋" w:cs="仿宋"/>
          <w:spacing w:val="-5"/>
          <w:sz w:val="30"/>
          <w:szCs w:val="30"/>
        </w:rPr>
        <w:t>政人员、部门负责</w:t>
      </w:r>
      <w:r>
        <w:rPr>
          <w:rFonts w:ascii="仿宋" w:hAnsi="仿宋" w:eastAsia="仿宋" w:cs="仿宋"/>
          <w:sz w:val="30"/>
          <w:szCs w:val="30"/>
        </w:rPr>
        <w:t xml:space="preserve"> </w:t>
      </w:r>
      <w:r>
        <w:rPr>
          <w:rFonts w:ascii="仿宋" w:hAnsi="仿宋" w:eastAsia="仿宋" w:cs="仿宋"/>
          <w:spacing w:val="-4"/>
          <w:sz w:val="30"/>
          <w:szCs w:val="30"/>
        </w:rPr>
        <w:t>人在《应聘人员登记表》中填写面试意见，并</w:t>
      </w:r>
      <w:r>
        <w:rPr>
          <w:rFonts w:ascii="仿宋" w:hAnsi="仿宋" w:eastAsia="仿宋" w:cs="仿宋"/>
          <w:spacing w:val="-5"/>
          <w:sz w:val="30"/>
          <w:szCs w:val="30"/>
        </w:rPr>
        <w:t>将面试情况向总经</w:t>
      </w:r>
    </w:p>
    <w:p w14:paraId="2CB0C95B">
      <w:pPr>
        <w:spacing w:before="1" w:line="222" w:lineRule="auto"/>
        <w:ind w:left="461"/>
        <w:rPr>
          <w:rFonts w:ascii="仿宋" w:hAnsi="仿宋" w:eastAsia="仿宋" w:cs="仿宋"/>
          <w:sz w:val="30"/>
          <w:szCs w:val="30"/>
        </w:rPr>
      </w:pPr>
      <w:r>
        <w:rPr>
          <w:rFonts w:ascii="仿宋" w:hAnsi="仿宋" w:eastAsia="仿宋" w:cs="仿宋"/>
          <w:spacing w:val="-2"/>
          <w:sz w:val="30"/>
          <w:szCs w:val="30"/>
        </w:rPr>
        <w:t>理汇报，由总经理审核定夺。</w:t>
      </w:r>
    </w:p>
    <w:p w14:paraId="386B85AA">
      <w:pPr>
        <w:spacing w:before="138" w:line="223" w:lineRule="auto"/>
        <w:ind w:left="1064"/>
        <w:rPr>
          <w:rFonts w:ascii="仿宋" w:hAnsi="仿宋" w:eastAsia="仿宋" w:cs="仿宋"/>
          <w:sz w:val="30"/>
          <w:szCs w:val="30"/>
        </w:rPr>
      </w:pPr>
      <w:r>
        <w:rPr>
          <w:rFonts w:ascii="仿宋" w:hAnsi="仿宋" w:eastAsia="仿宋" w:cs="仿宋"/>
          <w:spacing w:val="-4"/>
          <w:sz w:val="30"/>
          <w:szCs w:val="30"/>
        </w:rPr>
        <w:t>（三）入职流程</w:t>
      </w:r>
    </w:p>
    <w:p w14:paraId="0D5E8862">
      <w:pPr>
        <w:spacing w:before="140" w:line="307" w:lineRule="auto"/>
        <w:ind w:left="458" w:right="47" w:firstLine="612"/>
        <w:rPr>
          <w:rFonts w:ascii="仿宋" w:hAnsi="仿宋" w:eastAsia="仿宋" w:cs="仿宋"/>
          <w:sz w:val="30"/>
          <w:szCs w:val="30"/>
        </w:rPr>
      </w:pPr>
      <w:r>
        <w:rPr>
          <w:rFonts w:ascii="仿宋" w:hAnsi="仿宋" w:eastAsia="仿宋" w:cs="仿宋"/>
          <w:spacing w:val="-5"/>
          <w:sz w:val="30"/>
          <w:szCs w:val="30"/>
        </w:rPr>
        <w:t>1.员工通过面试后试岗</w:t>
      </w:r>
      <w:r>
        <w:rPr>
          <w:rFonts w:ascii="仿宋" w:hAnsi="仿宋" w:eastAsia="仿宋" w:cs="仿宋"/>
          <w:spacing w:val="-41"/>
          <w:sz w:val="30"/>
          <w:szCs w:val="30"/>
        </w:rPr>
        <w:t xml:space="preserve"> </w:t>
      </w:r>
      <w:r>
        <w:rPr>
          <w:rFonts w:ascii="仿宋" w:hAnsi="仿宋" w:eastAsia="仿宋" w:cs="仿宋"/>
          <w:spacing w:val="-5"/>
          <w:sz w:val="30"/>
          <w:szCs w:val="30"/>
        </w:rPr>
        <w:t>7</w:t>
      </w:r>
      <w:r>
        <w:rPr>
          <w:rFonts w:ascii="仿宋" w:hAnsi="仿宋" w:eastAsia="仿宋" w:cs="仿宋"/>
          <w:spacing w:val="-53"/>
          <w:sz w:val="30"/>
          <w:szCs w:val="30"/>
        </w:rPr>
        <w:t xml:space="preserve"> </w:t>
      </w:r>
      <w:r>
        <w:rPr>
          <w:rFonts w:ascii="仿宋" w:hAnsi="仿宋" w:eastAsia="仿宋" w:cs="仿宋"/>
          <w:spacing w:val="-5"/>
          <w:sz w:val="30"/>
          <w:szCs w:val="30"/>
        </w:rPr>
        <w:t>天，并填写《员工入职登记表》。</w:t>
      </w:r>
      <w:r>
        <w:rPr>
          <w:rFonts w:ascii="仿宋" w:hAnsi="仿宋" w:eastAsia="仿宋" w:cs="仿宋"/>
          <w:sz w:val="30"/>
          <w:szCs w:val="30"/>
        </w:rPr>
        <w:t xml:space="preserve"> </w:t>
      </w:r>
      <w:r>
        <w:rPr>
          <w:rFonts w:ascii="仿宋" w:hAnsi="仿宋" w:eastAsia="仿宋" w:cs="仿宋"/>
          <w:spacing w:val="-6"/>
          <w:sz w:val="30"/>
          <w:szCs w:val="30"/>
        </w:rPr>
        <w:t>若</w:t>
      </w:r>
      <w:r>
        <w:rPr>
          <w:rFonts w:ascii="仿宋" w:hAnsi="仿宋" w:eastAsia="仿宋" w:cs="仿宋"/>
          <w:spacing w:val="-44"/>
          <w:sz w:val="30"/>
          <w:szCs w:val="30"/>
        </w:rPr>
        <w:t xml:space="preserve"> </w:t>
      </w:r>
      <w:r>
        <w:rPr>
          <w:rFonts w:ascii="仿宋" w:hAnsi="仿宋" w:eastAsia="仿宋" w:cs="仿宋"/>
          <w:spacing w:val="-6"/>
          <w:sz w:val="30"/>
          <w:szCs w:val="30"/>
        </w:rPr>
        <w:t>7</w:t>
      </w:r>
      <w:r>
        <w:rPr>
          <w:rFonts w:ascii="仿宋" w:hAnsi="仿宋" w:eastAsia="仿宋" w:cs="仿宋"/>
          <w:spacing w:val="-53"/>
          <w:sz w:val="30"/>
          <w:szCs w:val="30"/>
        </w:rPr>
        <w:t xml:space="preserve"> </w:t>
      </w:r>
      <w:r>
        <w:rPr>
          <w:rFonts w:ascii="仿宋" w:hAnsi="仿宋" w:eastAsia="仿宋" w:cs="仿宋"/>
          <w:spacing w:val="-6"/>
          <w:sz w:val="30"/>
          <w:szCs w:val="30"/>
        </w:rPr>
        <w:t>天内试岗人员自动离职，则不发放工资，若公司辞退试岗员</w:t>
      </w:r>
    </w:p>
    <w:p w14:paraId="56C4EEB9">
      <w:pPr>
        <w:spacing w:line="219" w:lineRule="auto"/>
        <w:ind w:left="466"/>
        <w:rPr>
          <w:rFonts w:ascii="仿宋" w:hAnsi="仿宋" w:eastAsia="仿宋" w:cs="仿宋"/>
          <w:sz w:val="30"/>
          <w:szCs w:val="30"/>
        </w:rPr>
      </w:pPr>
      <w:r>
        <w:rPr>
          <w:rFonts w:ascii="仿宋" w:hAnsi="仿宋" w:eastAsia="仿宋" w:cs="仿宋"/>
          <w:spacing w:val="-5"/>
          <w:sz w:val="30"/>
          <w:szCs w:val="30"/>
        </w:rPr>
        <w:t>工，则按照</w:t>
      </w:r>
      <w:r>
        <w:rPr>
          <w:rFonts w:ascii="仿宋" w:hAnsi="仿宋" w:eastAsia="仿宋" w:cs="仿宋"/>
          <w:spacing w:val="-25"/>
          <w:sz w:val="30"/>
          <w:szCs w:val="30"/>
        </w:rPr>
        <w:t xml:space="preserve"> </w:t>
      </w:r>
      <w:r>
        <w:rPr>
          <w:rFonts w:ascii="仿宋" w:hAnsi="仿宋" w:eastAsia="仿宋" w:cs="仿宋"/>
          <w:spacing w:val="-5"/>
          <w:sz w:val="30"/>
          <w:szCs w:val="30"/>
        </w:rPr>
        <w:t>100</w:t>
      </w:r>
      <w:r>
        <w:rPr>
          <w:rFonts w:ascii="仿宋" w:hAnsi="仿宋" w:eastAsia="仿宋" w:cs="仿宋"/>
          <w:spacing w:val="-50"/>
          <w:sz w:val="30"/>
          <w:szCs w:val="30"/>
        </w:rPr>
        <w:t xml:space="preserve"> </w:t>
      </w:r>
      <w:r>
        <w:rPr>
          <w:rFonts w:ascii="仿宋" w:hAnsi="仿宋" w:eastAsia="仿宋" w:cs="仿宋"/>
          <w:spacing w:val="-5"/>
          <w:sz w:val="30"/>
          <w:szCs w:val="30"/>
        </w:rPr>
        <w:t>元/天的薪酬标准发放工资。</w:t>
      </w:r>
    </w:p>
    <w:p w14:paraId="787E68A8">
      <w:pPr>
        <w:spacing w:before="146" w:line="307" w:lineRule="auto"/>
        <w:ind w:left="463" w:firstLine="589"/>
        <w:rPr>
          <w:rFonts w:ascii="仿宋" w:hAnsi="仿宋" w:eastAsia="仿宋" w:cs="仿宋"/>
          <w:sz w:val="30"/>
          <w:szCs w:val="30"/>
        </w:rPr>
      </w:pPr>
      <w:r>
        <w:rPr>
          <w:rFonts w:ascii="仿宋" w:hAnsi="仿宋" w:eastAsia="仿宋" w:cs="仿宋"/>
          <w:spacing w:val="-11"/>
          <w:sz w:val="30"/>
          <w:szCs w:val="30"/>
        </w:rPr>
        <w:t>2.员工通过试岗期，则进入试用期，应提供身份证</w:t>
      </w:r>
      <w:r>
        <w:rPr>
          <w:rFonts w:ascii="仿宋" w:hAnsi="仿宋" w:eastAsia="仿宋" w:cs="仿宋"/>
          <w:spacing w:val="-12"/>
          <w:sz w:val="30"/>
          <w:szCs w:val="30"/>
        </w:rPr>
        <w:t>及学位证、</w:t>
      </w:r>
      <w:r>
        <w:rPr>
          <w:rFonts w:ascii="仿宋" w:hAnsi="仿宋" w:eastAsia="仿宋" w:cs="仿宋"/>
          <w:sz w:val="30"/>
          <w:szCs w:val="30"/>
        </w:rPr>
        <w:t xml:space="preserve"> </w:t>
      </w:r>
      <w:r>
        <w:rPr>
          <w:rFonts w:ascii="仿宋" w:hAnsi="仿宋" w:eastAsia="仿宋" w:cs="仿宋"/>
          <w:spacing w:val="-7"/>
          <w:sz w:val="30"/>
          <w:szCs w:val="30"/>
        </w:rPr>
        <w:t>毕业证、相关资格证书复印件、近期</w:t>
      </w:r>
      <w:r>
        <w:rPr>
          <w:rFonts w:ascii="仿宋" w:hAnsi="仿宋" w:eastAsia="仿宋" w:cs="仿宋"/>
          <w:spacing w:val="-30"/>
          <w:sz w:val="30"/>
          <w:szCs w:val="30"/>
        </w:rPr>
        <w:t xml:space="preserve"> </w:t>
      </w:r>
      <w:r>
        <w:rPr>
          <w:rFonts w:ascii="仿宋" w:hAnsi="仿宋" w:eastAsia="仿宋" w:cs="仿宋"/>
          <w:spacing w:val="-7"/>
          <w:sz w:val="30"/>
          <w:szCs w:val="30"/>
        </w:rPr>
        <w:t>1</w:t>
      </w:r>
      <w:r>
        <w:rPr>
          <w:rFonts w:ascii="仿宋" w:hAnsi="仿宋" w:eastAsia="仿宋" w:cs="仿宋"/>
          <w:spacing w:val="-44"/>
          <w:sz w:val="30"/>
          <w:szCs w:val="30"/>
        </w:rPr>
        <w:t xml:space="preserve"> </w:t>
      </w:r>
      <w:r>
        <w:rPr>
          <w:rFonts w:ascii="仿宋" w:hAnsi="仿宋" w:eastAsia="仿宋" w:cs="仿宋"/>
          <w:spacing w:val="-7"/>
          <w:sz w:val="30"/>
          <w:szCs w:val="30"/>
        </w:rPr>
        <w:t>寸照片、银行卡等相关证</w:t>
      </w:r>
    </w:p>
    <w:p w14:paraId="66B0F7A1">
      <w:pPr>
        <w:spacing w:line="222" w:lineRule="auto"/>
        <w:ind w:left="458"/>
        <w:rPr>
          <w:rFonts w:ascii="仿宋" w:hAnsi="仿宋" w:eastAsia="仿宋" w:cs="仿宋"/>
          <w:sz w:val="30"/>
          <w:szCs w:val="30"/>
        </w:rPr>
      </w:pPr>
      <w:r>
        <w:rPr>
          <w:rFonts w:ascii="仿宋" w:hAnsi="仿宋" w:eastAsia="仿宋" w:cs="仿宋"/>
          <w:spacing w:val="-5"/>
          <w:sz w:val="30"/>
          <w:szCs w:val="30"/>
        </w:rPr>
        <w:t>件。原则上新员工试用期为3</w:t>
      </w:r>
      <w:r>
        <w:rPr>
          <w:rFonts w:ascii="仿宋" w:hAnsi="仿宋" w:eastAsia="仿宋" w:cs="仿宋"/>
          <w:spacing w:val="-53"/>
          <w:sz w:val="30"/>
          <w:szCs w:val="30"/>
        </w:rPr>
        <w:t xml:space="preserve"> </w:t>
      </w:r>
      <w:r>
        <w:rPr>
          <w:rFonts w:ascii="仿宋" w:hAnsi="仿宋" w:eastAsia="仿宋" w:cs="仿宋"/>
          <w:spacing w:val="-5"/>
          <w:sz w:val="30"/>
          <w:szCs w:val="30"/>
        </w:rPr>
        <w:t>个月，试用期发</w:t>
      </w:r>
      <w:r>
        <w:rPr>
          <w:rFonts w:ascii="仿宋" w:hAnsi="仿宋" w:eastAsia="仿宋" w:cs="仿宋"/>
          <w:spacing w:val="-6"/>
          <w:sz w:val="30"/>
          <w:szCs w:val="30"/>
        </w:rPr>
        <w:t>放试用工资。试</w:t>
      </w:r>
    </w:p>
    <w:p w14:paraId="497D79DA">
      <w:pPr>
        <w:spacing w:line="222" w:lineRule="auto"/>
        <w:rPr>
          <w:rFonts w:ascii="仿宋" w:hAnsi="仿宋" w:eastAsia="仿宋" w:cs="仿宋"/>
          <w:sz w:val="30"/>
          <w:szCs w:val="30"/>
        </w:rPr>
        <w:sectPr>
          <w:headerReference r:id="rId15" w:type="default"/>
          <w:footerReference r:id="rId16" w:type="default"/>
          <w:pgSz w:w="11906" w:h="16839"/>
          <w:pgMar w:top="1149" w:right="1703" w:bottom="1185" w:left="1360" w:header="767" w:footer="971" w:gutter="0"/>
          <w:cols w:space="720" w:num="1"/>
        </w:sectPr>
      </w:pPr>
    </w:p>
    <w:p w14:paraId="2AFA9C73">
      <w:pPr>
        <w:spacing w:line="334" w:lineRule="auto"/>
        <w:rPr>
          <w:rFonts w:ascii="Arial"/>
          <w:sz w:val="21"/>
        </w:rPr>
      </w:pPr>
    </w:p>
    <w:p w14:paraId="5F0FC19B">
      <w:pPr>
        <w:spacing w:before="98" w:line="499" w:lineRule="exact"/>
        <w:ind w:right="57"/>
        <w:jc w:val="right"/>
        <w:rPr>
          <w:rFonts w:ascii="仿宋" w:hAnsi="仿宋" w:eastAsia="仿宋" w:cs="仿宋"/>
          <w:sz w:val="30"/>
          <w:szCs w:val="30"/>
        </w:rPr>
      </w:pPr>
      <w:r>
        <w:rPr>
          <w:rFonts w:ascii="仿宋" w:hAnsi="仿宋" w:eastAsia="仿宋" w:cs="仿宋"/>
          <w:spacing w:val="-3"/>
          <w:position w:val="14"/>
          <w:sz w:val="30"/>
          <w:szCs w:val="30"/>
        </w:rPr>
        <w:t>用期期间员工不参与绩效考核、加薪考核及五一劳</w:t>
      </w:r>
      <w:r>
        <w:rPr>
          <w:rFonts w:ascii="仿宋" w:hAnsi="仿宋" w:eastAsia="仿宋" w:cs="仿宋"/>
          <w:spacing w:val="-4"/>
          <w:position w:val="14"/>
          <w:sz w:val="30"/>
          <w:szCs w:val="30"/>
        </w:rPr>
        <w:t>动奖考核，可</w:t>
      </w:r>
    </w:p>
    <w:p w14:paraId="70F10A39">
      <w:pPr>
        <w:spacing w:line="221" w:lineRule="auto"/>
        <w:ind w:left="466"/>
        <w:rPr>
          <w:rFonts w:ascii="仿宋" w:hAnsi="仿宋" w:eastAsia="仿宋" w:cs="仿宋"/>
          <w:sz w:val="30"/>
          <w:szCs w:val="30"/>
        </w:rPr>
      </w:pPr>
      <w:r>
        <w:rPr>
          <w:rFonts w:ascii="仿宋" w:hAnsi="仿宋" w:eastAsia="仿宋" w:cs="仿宋"/>
          <w:spacing w:val="-2"/>
          <w:sz w:val="30"/>
          <w:szCs w:val="30"/>
        </w:rPr>
        <w:t>享受全勤奖、餐补。</w:t>
      </w:r>
    </w:p>
    <w:p w14:paraId="7FB267A6">
      <w:pPr>
        <w:spacing w:before="138" w:line="308" w:lineRule="auto"/>
        <w:ind w:left="460" w:right="81" w:firstLine="595"/>
        <w:jc w:val="both"/>
        <w:rPr>
          <w:rFonts w:ascii="仿宋" w:hAnsi="仿宋" w:eastAsia="仿宋" w:cs="仿宋"/>
          <w:sz w:val="30"/>
          <w:szCs w:val="30"/>
        </w:rPr>
      </w:pPr>
      <w:r>
        <w:rPr>
          <w:rFonts w:ascii="仿宋" w:hAnsi="仿宋" w:eastAsia="仿宋" w:cs="仿宋"/>
          <w:spacing w:val="-4"/>
          <w:sz w:val="30"/>
          <w:szCs w:val="30"/>
        </w:rPr>
        <w:t>3.试用期间（含试岗期</w:t>
      </w:r>
      <w:r>
        <w:rPr>
          <w:rFonts w:ascii="仿宋" w:hAnsi="仿宋" w:eastAsia="仿宋" w:cs="仿宋"/>
          <w:spacing w:val="-6"/>
          <w:sz w:val="30"/>
          <w:szCs w:val="30"/>
        </w:rPr>
        <w:t>），</w:t>
      </w:r>
      <w:r>
        <w:rPr>
          <w:rFonts w:ascii="仿宋" w:hAnsi="仿宋" w:eastAsia="仿宋" w:cs="仿宋"/>
          <w:spacing w:val="-4"/>
          <w:sz w:val="30"/>
          <w:szCs w:val="30"/>
        </w:rPr>
        <w:t>如发现下列情况之一者，公司可</w:t>
      </w:r>
      <w:r>
        <w:rPr>
          <w:rFonts w:ascii="仿宋" w:hAnsi="仿宋" w:eastAsia="仿宋" w:cs="仿宋"/>
          <w:sz w:val="30"/>
          <w:szCs w:val="30"/>
        </w:rPr>
        <w:t xml:space="preserve"> </w:t>
      </w:r>
      <w:r>
        <w:rPr>
          <w:rFonts w:ascii="仿宋" w:hAnsi="仿宋" w:eastAsia="仿宋" w:cs="仿宋"/>
          <w:spacing w:val="1"/>
          <w:sz w:val="30"/>
          <w:szCs w:val="30"/>
        </w:rPr>
        <w:t>随时予以辞退：发现不符合应聘条件且弄虚作假者;违反国家法</w:t>
      </w:r>
      <w:r>
        <w:rPr>
          <w:rFonts w:ascii="仿宋" w:hAnsi="仿宋" w:eastAsia="仿宋" w:cs="仿宋"/>
          <w:spacing w:val="3"/>
          <w:sz w:val="30"/>
          <w:szCs w:val="30"/>
        </w:rPr>
        <w:t xml:space="preserve"> </w:t>
      </w:r>
      <w:r>
        <w:rPr>
          <w:rFonts w:ascii="仿宋" w:hAnsi="仿宋" w:eastAsia="仿宋" w:cs="仿宋"/>
          <w:spacing w:val="1"/>
          <w:sz w:val="30"/>
          <w:szCs w:val="30"/>
        </w:rPr>
        <w:t>纪，违反公司制度，损害公司利益，破坏公司形象者;不能胜任</w:t>
      </w:r>
      <w:r>
        <w:rPr>
          <w:rFonts w:ascii="仿宋" w:hAnsi="仿宋" w:eastAsia="仿宋" w:cs="仿宋"/>
          <w:spacing w:val="6"/>
          <w:sz w:val="30"/>
          <w:szCs w:val="30"/>
        </w:rPr>
        <w:t xml:space="preserve"> 本职工作者;此前在其他单位受过严重处罚者;发现患有传染性</w:t>
      </w:r>
    </w:p>
    <w:p w14:paraId="10A77A34">
      <w:pPr>
        <w:spacing w:before="1" w:line="221" w:lineRule="auto"/>
        <w:ind w:left="462"/>
        <w:rPr>
          <w:rFonts w:ascii="仿宋" w:hAnsi="仿宋" w:eastAsia="仿宋" w:cs="仿宋"/>
          <w:sz w:val="30"/>
          <w:szCs w:val="30"/>
        </w:rPr>
      </w:pPr>
      <w:r>
        <w:rPr>
          <w:rFonts w:ascii="仿宋" w:hAnsi="仿宋" w:eastAsia="仿宋" w:cs="仿宋"/>
          <w:spacing w:val="-3"/>
          <w:sz w:val="30"/>
          <w:szCs w:val="30"/>
        </w:rPr>
        <w:t>疾病或其他严重疾病者。</w:t>
      </w:r>
    </w:p>
    <w:p w14:paraId="5BA1B01D">
      <w:pPr>
        <w:spacing w:before="137" w:line="308" w:lineRule="auto"/>
        <w:ind w:left="461" w:right="81" w:firstLine="587"/>
        <w:jc w:val="both"/>
        <w:rPr>
          <w:rFonts w:ascii="仿宋" w:hAnsi="仿宋" w:eastAsia="仿宋" w:cs="仿宋"/>
          <w:sz w:val="30"/>
          <w:szCs w:val="30"/>
        </w:rPr>
      </w:pPr>
      <w:r>
        <w:rPr>
          <w:rFonts w:ascii="仿宋" w:hAnsi="仿宋" w:eastAsia="仿宋" w:cs="仿宋"/>
          <w:spacing w:val="-4"/>
          <w:sz w:val="30"/>
          <w:szCs w:val="30"/>
        </w:rPr>
        <w:t>4.试用期期间由试用部门负责人负责考核，期满合格者方可</w:t>
      </w:r>
      <w:r>
        <w:rPr>
          <w:rFonts w:ascii="仿宋" w:hAnsi="仿宋" w:eastAsia="仿宋" w:cs="仿宋"/>
          <w:spacing w:val="4"/>
          <w:sz w:val="30"/>
          <w:szCs w:val="30"/>
        </w:rPr>
        <w:t xml:space="preserve"> </w:t>
      </w:r>
      <w:r>
        <w:rPr>
          <w:rFonts w:ascii="仿宋" w:hAnsi="仿宋" w:eastAsia="仿宋" w:cs="仿宋"/>
          <w:spacing w:val="-4"/>
          <w:sz w:val="30"/>
          <w:szCs w:val="30"/>
        </w:rPr>
        <w:t>转正。若在试用期内如员工表现特别优秀的，由试用</w:t>
      </w:r>
      <w:r>
        <w:rPr>
          <w:rFonts w:ascii="仿宋" w:hAnsi="仿宋" w:eastAsia="仿宋" w:cs="仿宋"/>
          <w:spacing w:val="-5"/>
          <w:sz w:val="30"/>
          <w:szCs w:val="30"/>
        </w:rPr>
        <w:t>部门负责人</w:t>
      </w:r>
      <w:r>
        <w:rPr>
          <w:rFonts w:ascii="仿宋" w:hAnsi="仿宋" w:eastAsia="仿宋" w:cs="仿宋"/>
          <w:sz w:val="30"/>
          <w:szCs w:val="30"/>
        </w:rPr>
        <w:t xml:space="preserve"> </w:t>
      </w:r>
      <w:r>
        <w:rPr>
          <w:rFonts w:ascii="仿宋" w:hAnsi="仿宋" w:eastAsia="仿宋" w:cs="仿宋"/>
          <w:spacing w:val="-4"/>
          <w:sz w:val="30"/>
          <w:szCs w:val="30"/>
        </w:rPr>
        <w:t>提出该员工试用期提前转正的书面申请，报总经理审</w:t>
      </w:r>
      <w:r>
        <w:rPr>
          <w:rFonts w:ascii="仿宋" w:hAnsi="仿宋" w:eastAsia="仿宋" w:cs="仿宋"/>
          <w:spacing w:val="-5"/>
          <w:sz w:val="30"/>
          <w:szCs w:val="30"/>
        </w:rPr>
        <w:t>批。总经理</w:t>
      </w:r>
    </w:p>
    <w:p w14:paraId="7982E78B">
      <w:pPr>
        <w:spacing w:before="2" w:line="218" w:lineRule="auto"/>
        <w:ind w:left="458"/>
        <w:rPr>
          <w:rFonts w:ascii="仿宋" w:hAnsi="仿宋" w:eastAsia="仿宋" w:cs="仿宋"/>
          <w:sz w:val="30"/>
          <w:szCs w:val="30"/>
        </w:rPr>
      </w:pPr>
      <w:r>
        <w:rPr>
          <w:rFonts w:ascii="仿宋" w:hAnsi="仿宋" w:eastAsia="仿宋" w:cs="仿宋"/>
          <w:spacing w:val="-3"/>
          <w:sz w:val="30"/>
          <w:szCs w:val="30"/>
        </w:rPr>
        <w:t>批准后予以转正。</w:t>
      </w:r>
    </w:p>
    <w:p w14:paraId="6218FC0B">
      <w:pPr>
        <w:spacing w:before="142" w:line="308" w:lineRule="auto"/>
        <w:ind w:left="460" w:right="81" w:firstLine="595"/>
        <w:jc w:val="both"/>
        <w:rPr>
          <w:rFonts w:ascii="仿宋" w:hAnsi="仿宋" w:eastAsia="仿宋" w:cs="仿宋"/>
          <w:sz w:val="30"/>
          <w:szCs w:val="30"/>
        </w:rPr>
      </w:pPr>
      <w:r>
        <w:rPr>
          <w:rFonts w:ascii="仿宋" w:hAnsi="仿宋" w:eastAsia="仿宋" w:cs="仿宋"/>
          <w:spacing w:val="-4"/>
          <w:sz w:val="30"/>
          <w:szCs w:val="30"/>
        </w:rPr>
        <w:t>5.员工转正后，由行政人员负责签署劳动合同，原</w:t>
      </w:r>
      <w:r>
        <w:rPr>
          <w:rFonts w:ascii="仿宋" w:hAnsi="仿宋" w:eastAsia="仿宋" w:cs="仿宋"/>
          <w:spacing w:val="-5"/>
          <w:sz w:val="30"/>
          <w:szCs w:val="30"/>
        </w:rPr>
        <w:t>则上普通</w:t>
      </w:r>
      <w:r>
        <w:rPr>
          <w:rFonts w:ascii="仿宋" w:hAnsi="仿宋" w:eastAsia="仿宋" w:cs="仿宋"/>
          <w:sz w:val="30"/>
          <w:szCs w:val="30"/>
        </w:rPr>
        <w:t xml:space="preserve"> </w:t>
      </w:r>
      <w:r>
        <w:rPr>
          <w:rFonts w:ascii="仿宋" w:hAnsi="仿宋" w:eastAsia="仿宋" w:cs="仿宋"/>
          <w:spacing w:val="-6"/>
          <w:sz w:val="30"/>
          <w:szCs w:val="30"/>
        </w:rPr>
        <w:t>岗位人员签订合同期限为</w:t>
      </w:r>
      <w:r>
        <w:rPr>
          <w:rFonts w:ascii="仿宋" w:hAnsi="仿宋" w:eastAsia="仿宋" w:cs="仿宋"/>
          <w:spacing w:val="-42"/>
          <w:sz w:val="30"/>
          <w:szCs w:val="30"/>
        </w:rPr>
        <w:t xml:space="preserve"> </w:t>
      </w:r>
      <w:r>
        <w:rPr>
          <w:rFonts w:ascii="仿宋" w:hAnsi="仿宋" w:eastAsia="仿宋" w:cs="仿宋"/>
          <w:spacing w:val="-6"/>
          <w:sz w:val="30"/>
          <w:szCs w:val="30"/>
        </w:rPr>
        <w:t>1-2</w:t>
      </w:r>
      <w:r>
        <w:rPr>
          <w:rFonts w:ascii="仿宋" w:hAnsi="仿宋" w:eastAsia="仿宋" w:cs="仿宋"/>
          <w:spacing w:val="-48"/>
          <w:sz w:val="30"/>
          <w:szCs w:val="30"/>
        </w:rPr>
        <w:t xml:space="preserve"> </w:t>
      </w:r>
      <w:r>
        <w:rPr>
          <w:rFonts w:ascii="仿宋" w:hAnsi="仿宋" w:eastAsia="仿宋" w:cs="仿宋"/>
          <w:spacing w:val="-6"/>
          <w:sz w:val="30"/>
          <w:szCs w:val="30"/>
        </w:rPr>
        <w:t>年（具体视情况而定</w:t>
      </w:r>
      <w:r>
        <w:rPr>
          <w:rFonts w:ascii="仿宋" w:hAnsi="仿宋" w:eastAsia="仿宋" w:cs="仿宋"/>
          <w:spacing w:val="-7"/>
          <w:sz w:val="30"/>
          <w:szCs w:val="30"/>
        </w:rPr>
        <w:t>）；</w:t>
      </w:r>
      <w:r>
        <w:rPr>
          <w:rFonts w:ascii="仿宋" w:hAnsi="仿宋" w:eastAsia="仿宋" w:cs="仿宋"/>
          <w:spacing w:val="-6"/>
          <w:sz w:val="30"/>
          <w:szCs w:val="30"/>
        </w:rPr>
        <w:t>管理岗位</w:t>
      </w:r>
      <w:r>
        <w:rPr>
          <w:rFonts w:ascii="仿宋" w:hAnsi="仿宋" w:eastAsia="仿宋" w:cs="仿宋"/>
          <w:sz w:val="30"/>
          <w:szCs w:val="30"/>
        </w:rPr>
        <w:t xml:space="preserve"> </w:t>
      </w:r>
      <w:r>
        <w:rPr>
          <w:rFonts w:ascii="仿宋" w:hAnsi="仿宋" w:eastAsia="仿宋" w:cs="仿宋"/>
          <w:spacing w:val="-7"/>
          <w:sz w:val="30"/>
          <w:szCs w:val="30"/>
        </w:rPr>
        <w:t>人员签订合同期限为</w:t>
      </w:r>
      <w:r>
        <w:rPr>
          <w:rFonts w:ascii="仿宋" w:hAnsi="仿宋" w:eastAsia="仿宋" w:cs="仿宋"/>
          <w:spacing w:val="-59"/>
          <w:sz w:val="30"/>
          <w:szCs w:val="30"/>
        </w:rPr>
        <w:t xml:space="preserve"> </w:t>
      </w:r>
      <w:r>
        <w:rPr>
          <w:rFonts w:ascii="仿宋" w:hAnsi="仿宋" w:eastAsia="仿宋" w:cs="仿宋"/>
          <w:spacing w:val="-7"/>
          <w:sz w:val="30"/>
          <w:szCs w:val="30"/>
        </w:rPr>
        <w:t>3</w:t>
      </w:r>
      <w:r>
        <w:rPr>
          <w:rFonts w:ascii="仿宋" w:hAnsi="仿宋" w:eastAsia="仿宋" w:cs="仿宋"/>
          <w:spacing w:val="-48"/>
          <w:sz w:val="30"/>
          <w:szCs w:val="30"/>
        </w:rPr>
        <w:t xml:space="preserve"> </w:t>
      </w:r>
      <w:r>
        <w:rPr>
          <w:rFonts w:ascii="仿宋" w:hAnsi="仿宋" w:eastAsia="仿宋" w:cs="仿宋"/>
          <w:spacing w:val="-7"/>
          <w:sz w:val="30"/>
          <w:szCs w:val="30"/>
        </w:rPr>
        <w:t>年；满</w:t>
      </w:r>
      <w:r>
        <w:rPr>
          <w:rFonts w:ascii="仿宋" w:hAnsi="仿宋" w:eastAsia="仿宋" w:cs="仿宋"/>
          <w:spacing w:val="-59"/>
          <w:sz w:val="30"/>
          <w:szCs w:val="30"/>
        </w:rPr>
        <w:t xml:space="preserve"> </w:t>
      </w:r>
      <w:r>
        <w:rPr>
          <w:rFonts w:ascii="仿宋" w:hAnsi="仿宋" w:eastAsia="仿宋" w:cs="仿宋"/>
          <w:spacing w:val="-7"/>
          <w:sz w:val="30"/>
          <w:szCs w:val="30"/>
        </w:rPr>
        <w:t>3</w:t>
      </w:r>
      <w:r>
        <w:rPr>
          <w:rFonts w:ascii="仿宋" w:hAnsi="仿宋" w:eastAsia="仿宋" w:cs="仿宋"/>
          <w:spacing w:val="-49"/>
          <w:sz w:val="30"/>
          <w:szCs w:val="30"/>
        </w:rPr>
        <w:t xml:space="preserve"> </w:t>
      </w:r>
      <w:r>
        <w:rPr>
          <w:rFonts w:ascii="仿宋" w:hAnsi="仿宋" w:eastAsia="仿宋" w:cs="仿宋"/>
          <w:spacing w:val="-7"/>
          <w:sz w:val="30"/>
          <w:szCs w:val="30"/>
        </w:rPr>
        <w:t>年合同期限且表现优</w:t>
      </w:r>
      <w:r>
        <w:rPr>
          <w:rFonts w:ascii="仿宋" w:hAnsi="仿宋" w:eastAsia="仿宋" w:cs="仿宋"/>
          <w:spacing w:val="-8"/>
          <w:sz w:val="30"/>
          <w:szCs w:val="30"/>
        </w:rPr>
        <w:t>秀的管理岗</w:t>
      </w:r>
      <w:r>
        <w:rPr>
          <w:rFonts w:ascii="仿宋" w:hAnsi="仿宋" w:eastAsia="仿宋" w:cs="仿宋"/>
          <w:sz w:val="30"/>
          <w:szCs w:val="30"/>
        </w:rPr>
        <w:t xml:space="preserve"> </w:t>
      </w:r>
      <w:r>
        <w:rPr>
          <w:rFonts w:ascii="仿宋" w:hAnsi="仿宋" w:eastAsia="仿宋" w:cs="仿宋"/>
          <w:spacing w:val="-7"/>
          <w:sz w:val="30"/>
          <w:szCs w:val="30"/>
        </w:rPr>
        <w:t>位人员续签合同期限为</w:t>
      </w:r>
      <w:r>
        <w:rPr>
          <w:rFonts w:ascii="仿宋" w:hAnsi="仿宋" w:eastAsia="仿宋" w:cs="仿宋"/>
          <w:spacing w:val="-59"/>
          <w:sz w:val="30"/>
          <w:szCs w:val="30"/>
        </w:rPr>
        <w:t xml:space="preserve"> </w:t>
      </w:r>
      <w:r>
        <w:rPr>
          <w:rFonts w:ascii="仿宋" w:hAnsi="仿宋" w:eastAsia="仿宋" w:cs="仿宋"/>
          <w:spacing w:val="-7"/>
          <w:sz w:val="30"/>
          <w:szCs w:val="30"/>
        </w:rPr>
        <w:t>5</w:t>
      </w:r>
      <w:r>
        <w:rPr>
          <w:rFonts w:ascii="仿宋" w:hAnsi="仿宋" w:eastAsia="仿宋" w:cs="仿宋"/>
          <w:spacing w:val="-48"/>
          <w:sz w:val="30"/>
          <w:szCs w:val="30"/>
        </w:rPr>
        <w:t xml:space="preserve"> </w:t>
      </w:r>
      <w:r>
        <w:rPr>
          <w:rFonts w:ascii="仿宋" w:hAnsi="仿宋" w:eastAsia="仿宋" w:cs="仿宋"/>
          <w:spacing w:val="-7"/>
          <w:sz w:val="30"/>
          <w:szCs w:val="30"/>
        </w:rPr>
        <w:t>年；满</w:t>
      </w:r>
      <w:r>
        <w:rPr>
          <w:rFonts w:ascii="仿宋" w:hAnsi="仿宋" w:eastAsia="仿宋" w:cs="仿宋"/>
          <w:spacing w:val="-60"/>
          <w:sz w:val="30"/>
          <w:szCs w:val="30"/>
        </w:rPr>
        <w:t xml:space="preserve"> </w:t>
      </w:r>
      <w:r>
        <w:rPr>
          <w:rFonts w:ascii="仿宋" w:hAnsi="仿宋" w:eastAsia="仿宋" w:cs="仿宋"/>
          <w:spacing w:val="-7"/>
          <w:sz w:val="30"/>
          <w:szCs w:val="30"/>
        </w:rPr>
        <w:t>5</w:t>
      </w:r>
      <w:r>
        <w:rPr>
          <w:rFonts w:ascii="仿宋" w:hAnsi="仿宋" w:eastAsia="仿宋" w:cs="仿宋"/>
          <w:spacing w:val="-48"/>
          <w:sz w:val="30"/>
          <w:szCs w:val="30"/>
        </w:rPr>
        <w:t xml:space="preserve"> </w:t>
      </w:r>
      <w:r>
        <w:rPr>
          <w:rFonts w:ascii="仿宋" w:hAnsi="仿宋" w:eastAsia="仿宋" w:cs="仿宋"/>
          <w:spacing w:val="-7"/>
          <w:sz w:val="30"/>
          <w:szCs w:val="30"/>
        </w:rPr>
        <w:t>年合同期限的管理</w:t>
      </w:r>
      <w:r>
        <w:rPr>
          <w:rFonts w:ascii="仿宋" w:hAnsi="仿宋" w:eastAsia="仿宋" w:cs="仿宋"/>
          <w:spacing w:val="-8"/>
          <w:sz w:val="30"/>
          <w:szCs w:val="30"/>
        </w:rPr>
        <w:t>岗位人员直</w:t>
      </w:r>
      <w:r>
        <w:rPr>
          <w:rFonts w:ascii="仿宋" w:hAnsi="仿宋" w:eastAsia="仿宋" w:cs="仿宋"/>
          <w:sz w:val="30"/>
          <w:szCs w:val="30"/>
        </w:rPr>
        <w:t xml:space="preserve"> </w:t>
      </w:r>
      <w:r>
        <w:rPr>
          <w:rFonts w:ascii="仿宋" w:hAnsi="仿宋" w:eastAsia="仿宋" w:cs="仿宋"/>
          <w:spacing w:val="-4"/>
          <w:sz w:val="30"/>
          <w:szCs w:val="30"/>
        </w:rPr>
        <w:t>接签订无固定期限合同。</w:t>
      </w:r>
      <w:r>
        <w:rPr>
          <w:rFonts w:hint="eastAsia" w:ascii="仿宋" w:hAnsi="仿宋" w:eastAsia="仿宋" w:cs="仿宋"/>
          <w:spacing w:val="-4"/>
          <w:sz w:val="30"/>
          <w:szCs w:val="30"/>
          <w:lang w:eastAsia="zh-CN"/>
        </w:rPr>
        <w:t>员工转正后从下月开始缴纳申报</w:t>
      </w:r>
      <w:r>
        <w:rPr>
          <w:rFonts w:ascii="仿宋" w:hAnsi="仿宋" w:eastAsia="仿宋" w:cs="仿宋"/>
          <w:spacing w:val="-5"/>
          <w:sz w:val="30"/>
          <w:szCs w:val="30"/>
        </w:rPr>
        <w:t>，原则上</w:t>
      </w:r>
      <w:r>
        <w:rPr>
          <w:rFonts w:ascii="仿宋" w:hAnsi="仿宋" w:eastAsia="仿宋" w:cs="仿宋"/>
          <w:spacing w:val="-2"/>
          <w:sz w:val="30"/>
          <w:szCs w:val="30"/>
        </w:rPr>
        <w:t>所有员工必须在公司购买社保。</w:t>
      </w:r>
    </w:p>
    <w:p w14:paraId="0DF53500">
      <w:pPr>
        <w:spacing w:before="143" w:line="308" w:lineRule="auto"/>
        <w:ind w:left="460" w:firstLine="591"/>
        <w:jc w:val="both"/>
        <w:rPr>
          <w:rFonts w:ascii="仿宋" w:hAnsi="仿宋" w:eastAsia="仿宋" w:cs="仿宋"/>
          <w:sz w:val="30"/>
          <w:szCs w:val="30"/>
        </w:rPr>
      </w:pPr>
      <w:r>
        <w:rPr>
          <w:rFonts w:ascii="仿宋" w:hAnsi="仿宋" w:eastAsia="仿宋" w:cs="仿宋"/>
          <w:spacing w:val="-6"/>
          <w:sz w:val="30"/>
          <w:szCs w:val="30"/>
        </w:rPr>
        <w:t>6. 公司有权根据员工的能力、工作表现和</w:t>
      </w:r>
      <w:r>
        <w:rPr>
          <w:rFonts w:ascii="仿宋" w:hAnsi="仿宋" w:eastAsia="仿宋" w:cs="仿宋"/>
          <w:spacing w:val="-7"/>
          <w:sz w:val="30"/>
          <w:szCs w:val="30"/>
        </w:rPr>
        <w:t>公司的实际需要，</w:t>
      </w:r>
      <w:r>
        <w:rPr>
          <w:rFonts w:ascii="仿宋" w:hAnsi="仿宋" w:eastAsia="仿宋" w:cs="仿宋"/>
          <w:sz w:val="30"/>
          <w:szCs w:val="30"/>
        </w:rPr>
        <w:t xml:space="preserve"> </w:t>
      </w:r>
      <w:r>
        <w:rPr>
          <w:rFonts w:ascii="仿宋" w:hAnsi="仿宋" w:eastAsia="仿宋" w:cs="仿宋"/>
          <w:spacing w:val="-4"/>
          <w:sz w:val="30"/>
          <w:szCs w:val="30"/>
        </w:rPr>
        <w:t>将员工调至需要的岗位。公司行政人员负责对员工上班</w:t>
      </w:r>
      <w:r>
        <w:rPr>
          <w:rFonts w:ascii="仿宋" w:hAnsi="仿宋" w:eastAsia="仿宋" w:cs="仿宋"/>
          <w:spacing w:val="-5"/>
          <w:sz w:val="30"/>
          <w:szCs w:val="30"/>
        </w:rPr>
        <w:t>纪律情况</w:t>
      </w:r>
    </w:p>
    <w:p w14:paraId="06CC99D3">
      <w:pPr>
        <w:spacing w:before="1" w:line="220" w:lineRule="auto"/>
        <w:ind w:left="461"/>
        <w:rPr>
          <w:rFonts w:ascii="仿宋" w:hAnsi="仿宋" w:eastAsia="仿宋" w:cs="仿宋"/>
          <w:sz w:val="30"/>
          <w:szCs w:val="30"/>
        </w:rPr>
      </w:pPr>
      <w:r>
        <w:rPr>
          <w:rFonts w:ascii="仿宋" w:hAnsi="仿宋" w:eastAsia="仿宋" w:cs="仿宋"/>
          <w:spacing w:val="-5"/>
          <w:sz w:val="30"/>
          <w:szCs w:val="30"/>
        </w:rPr>
        <w:t>进行监督。</w:t>
      </w:r>
    </w:p>
    <w:p w14:paraId="60C04771">
      <w:pPr>
        <w:spacing w:before="141" w:line="220" w:lineRule="auto"/>
        <w:jc w:val="right"/>
        <w:rPr>
          <w:rFonts w:ascii="仿宋" w:hAnsi="仿宋" w:eastAsia="仿宋" w:cs="仿宋"/>
          <w:sz w:val="30"/>
          <w:szCs w:val="30"/>
        </w:rPr>
      </w:pPr>
      <w:r>
        <w:rPr>
          <w:rFonts w:ascii="仿宋" w:hAnsi="仿宋" w:eastAsia="仿宋" w:cs="仿宋"/>
          <w:spacing w:val="-3"/>
          <w:sz w:val="30"/>
          <w:szCs w:val="30"/>
        </w:rPr>
        <w:t>7.行政人员负责收集和整理所有员工资料，员工予以支持。</w:t>
      </w:r>
    </w:p>
    <w:p w14:paraId="0521A16E">
      <w:pPr>
        <w:pStyle w:val="2"/>
        <w:spacing w:before="143" w:line="222" w:lineRule="auto"/>
        <w:ind w:left="1055"/>
        <w:rPr>
          <w:sz w:val="30"/>
          <w:szCs w:val="30"/>
        </w:rPr>
      </w:pPr>
      <w:r>
        <w:rPr>
          <w:spacing w:val="-1"/>
          <w:sz w:val="30"/>
          <w:szCs w:val="30"/>
          <w14:textOutline w14:w="5448" w14:cap="sq" w14:cmpd="sng">
            <w14:solidFill>
              <w14:srgbClr w14:val="000000"/>
            </w14:solidFill>
            <w14:prstDash w14:val="solid"/>
            <w14:bevel/>
          </w14:textOutline>
        </w:rPr>
        <w:t>二、第四节</w:t>
      </w:r>
      <w:r>
        <w:rPr>
          <w:spacing w:val="-1"/>
          <w:sz w:val="30"/>
          <w:szCs w:val="30"/>
        </w:rPr>
        <w:t xml:space="preserve"> </w:t>
      </w:r>
      <w:r>
        <w:rPr>
          <w:spacing w:val="-1"/>
          <w:sz w:val="30"/>
          <w:szCs w:val="30"/>
          <w14:textOutline w14:w="5448" w14:cap="sq" w14:cmpd="sng">
            <w14:solidFill>
              <w14:srgbClr w14:val="000000"/>
            </w14:solidFill>
            <w14:prstDash w14:val="solid"/>
            <w14:bevel/>
          </w14:textOutline>
        </w:rPr>
        <w:t>工资、待遇</w:t>
      </w:r>
    </w:p>
    <w:p w14:paraId="0C806D91">
      <w:pPr>
        <w:spacing w:before="138" w:line="222" w:lineRule="auto"/>
        <w:ind w:left="1064"/>
        <w:rPr>
          <w:rFonts w:ascii="仿宋" w:hAnsi="仿宋" w:eastAsia="仿宋" w:cs="仿宋"/>
          <w:sz w:val="30"/>
          <w:szCs w:val="30"/>
        </w:rPr>
      </w:pPr>
      <w:r>
        <w:rPr>
          <w:rFonts w:ascii="仿宋" w:hAnsi="仿宋" w:eastAsia="仿宋" w:cs="仿宋"/>
          <w:spacing w:val="-2"/>
          <w:sz w:val="30"/>
          <w:szCs w:val="30"/>
        </w:rPr>
        <w:t>（一）公司全权决定所属员工的工资、待遇。</w:t>
      </w:r>
    </w:p>
    <w:p w14:paraId="05BF6279">
      <w:pPr>
        <w:spacing w:before="139" w:line="308" w:lineRule="auto"/>
        <w:ind w:left="482" w:right="81" w:firstLine="581"/>
        <w:rPr>
          <w:rFonts w:ascii="仿宋" w:hAnsi="仿宋" w:eastAsia="仿宋" w:cs="仿宋"/>
          <w:sz w:val="30"/>
          <w:szCs w:val="30"/>
        </w:rPr>
      </w:pPr>
      <w:r>
        <w:rPr>
          <w:rFonts w:ascii="仿宋" w:hAnsi="仿宋" w:eastAsia="仿宋" w:cs="仿宋"/>
          <w:spacing w:val="-6"/>
          <w:sz w:val="30"/>
          <w:szCs w:val="30"/>
        </w:rPr>
        <w:t>（二）公司按照“按劳取酬、多劳多得</w:t>
      </w:r>
      <w:r>
        <w:rPr>
          <w:rFonts w:ascii="仿宋" w:hAnsi="仿宋" w:eastAsia="仿宋" w:cs="仿宋"/>
          <w:spacing w:val="-110"/>
          <w:sz w:val="30"/>
          <w:szCs w:val="30"/>
        </w:rPr>
        <w:t xml:space="preserve"> </w:t>
      </w:r>
      <w:r>
        <w:rPr>
          <w:rFonts w:ascii="仿宋" w:hAnsi="仿宋" w:eastAsia="仿宋" w:cs="仿宋"/>
          <w:spacing w:val="-6"/>
          <w:sz w:val="30"/>
          <w:szCs w:val="30"/>
        </w:rPr>
        <w:t>”的分配原</w:t>
      </w:r>
      <w:r>
        <w:rPr>
          <w:rFonts w:ascii="仿宋" w:hAnsi="仿宋" w:eastAsia="仿宋" w:cs="仿宋"/>
          <w:spacing w:val="-7"/>
          <w:sz w:val="30"/>
          <w:szCs w:val="30"/>
        </w:rPr>
        <w:t>则，根据</w:t>
      </w:r>
      <w:r>
        <w:rPr>
          <w:rFonts w:ascii="仿宋" w:hAnsi="仿宋" w:eastAsia="仿宋" w:cs="仿宋"/>
          <w:sz w:val="30"/>
          <w:szCs w:val="30"/>
        </w:rPr>
        <w:t xml:space="preserve"> </w:t>
      </w:r>
      <w:r>
        <w:rPr>
          <w:rFonts w:ascii="仿宋" w:hAnsi="仿宋" w:eastAsia="仿宋" w:cs="仿宋"/>
          <w:spacing w:val="-5"/>
          <w:sz w:val="30"/>
          <w:szCs w:val="30"/>
        </w:rPr>
        <w:t>员工的岗位、职责、能力、贡献、表现、工作年限、文化高低等</w:t>
      </w:r>
    </w:p>
    <w:p w14:paraId="53782F2C">
      <w:pPr>
        <w:spacing w:before="1" w:line="222" w:lineRule="auto"/>
        <w:ind w:left="466"/>
        <w:rPr>
          <w:rFonts w:ascii="仿宋" w:hAnsi="仿宋" w:eastAsia="仿宋" w:cs="仿宋"/>
          <w:sz w:val="30"/>
          <w:szCs w:val="30"/>
        </w:rPr>
      </w:pPr>
      <w:r>
        <w:rPr>
          <w:rFonts w:ascii="仿宋" w:hAnsi="仿宋" w:eastAsia="仿宋" w:cs="仿宋"/>
          <w:spacing w:val="-3"/>
          <w:sz w:val="30"/>
          <w:szCs w:val="30"/>
        </w:rPr>
        <w:t>情况综合考虑决定其工资。</w:t>
      </w:r>
    </w:p>
    <w:p w14:paraId="6F2587B0">
      <w:pPr>
        <w:spacing w:before="138" w:line="222" w:lineRule="auto"/>
        <w:ind w:left="1064"/>
        <w:rPr>
          <w:rFonts w:ascii="仿宋" w:hAnsi="仿宋" w:eastAsia="仿宋" w:cs="仿宋"/>
          <w:sz w:val="30"/>
          <w:szCs w:val="30"/>
        </w:rPr>
      </w:pPr>
      <w:r>
        <w:rPr>
          <w:rFonts w:ascii="仿宋" w:hAnsi="仿宋" w:eastAsia="仿宋" w:cs="仿宋"/>
          <w:spacing w:val="-5"/>
          <w:sz w:val="30"/>
          <w:szCs w:val="30"/>
        </w:rPr>
        <w:t>（三）公司鼓励员工积极向上，多做贡献。员工表现好或贡</w:t>
      </w:r>
    </w:p>
    <w:p w14:paraId="78279A7A">
      <w:pPr>
        <w:spacing w:line="222" w:lineRule="auto"/>
        <w:rPr>
          <w:rFonts w:ascii="仿宋" w:hAnsi="仿宋" w:eastAsia="仿宋" w:cs="仿宋"/>
          <w:sz w:val="30"/>
          <w:szCs w:val="30"/>
        </w:rPr>
        <w:sectPr>
          <w:headerReference r:id="rId17" w:type="default"/>
          <w:footerReference r:id="rId18" w:type="default"/>
          <w:pgSz w:w="11906" w:h="16839"/>
          <w:pgMar w:top="1149" w:right="1717" w:bottom="1185" w:left="1360" w:header="767" w:footer="971" w:gutter="0"/>
          <w:cols w:space="720" w:num="1"/>
        </w:sectPr>
      </w:pPr>
    </w:p>
    <w:p w14:paraId="4AAF053E">
      <w:pPr>
        <w:spacing w:line="335" w:lineRule="auto"/>
        <w:rPr>
          <w:rFonts w:ascii="Arial"/>
          <w:sz w:val="21"/>
        </w:rPr>
      </w:pPr>
    </w:p>
    <w:p w14:paraId="456D533A">
      <w:pPr>
        <w:spacing w:before="97" w:line="222" w:lineRule="auto"/>
        <w:ind w:left="456"/>
        <w:rPr>
          <w:rFonts w:ascii="仿宋" w:hAnsi="仿宋" w:eastAsia="仿宋" w:cs="仿宋"/>
          <w:sz w:val="30"/>
          <w:szCs w:val="30"/>
        </w:rPr>
      </w:pPr>
      <w:r>
        <w:rPr>
          <w:rFonts w:ascii="仿宋" w:hAnsi="仿宋" w:eastAsia="仿宋" w:cs="仿宋"/>
          <w:spacing w:val="-1"/>
          <w:sz w:val="30"/>
          <w:szCs w:val="30"/>
        </w:rPr>
        <w:t>献大者，经总经理批准后予提级及奖励。</w:t>
      </w:r>
    </w:p>
    <w:p w14:paraId="1786E43A">
      <w:pPr>
        <w:spacing w:before="137" w:line="500" w:lineRule="exact"/>
        <w:ind w:left="1064"/>
        <w:rPr>
          <w:rFonts w:ascii="仿宋" w:hAnsi="仿宋" w:eastAsia="仿宋" w:cs="仿宋"/>
          <w:sz w:val="30"/>
          <w:szCs w:val="30"/>
        </w:rPr>
      </w:pPr>
      <w:r>
        <w:rPr>
          <w:rFonts w:ascii="仿宋" w:hAnsi="仿宋" w:eastAsia="仿宋" w:cs="仿宋"/>
          <w:spacing w:val="-5"/>
          <w:position w:val="14"/>
          <w:sz w:val="30"/>
          <w:szCs w:val="30"/>
        </w:rPr>
        <w:t>（四）公司按照国家规定与员工签订劳动合同，为员工办理</w:t>
      </w:r>
    </w:p>
    <w:p w14:paraId="2A0D690B">
      <w:pPr>
        <w:spacing w:before="1" w:line="220" w:lineRule="auto"/>
        <w:ind w:left="458"/>
        <w:rPr>
          <w:rFonts w:ascii="仿宋" w:hAnsi="仿宋" w:eastAsia="仿宋" w:cs="仿宋"/>
          <w:sz w:val="30"/>
          <w:szCs w:val="30"/>
        </w:rPr>
      </w:pPr>
      <w:r>
        <w:rPr>
          <w:rFonts w:ascii="仿宋" w:hAnsi="仿宋" w:eastAsia="仿宋" w:cs="仿宋"/>
          <w:spacing w:val="-4"/>
          <w:sz w:val="30"/>
          <w:szCs w:val="30"/>
        </w:rPr>
        <w:t>社会保险。</w:t>
      </w:r>
    </w:p>
    <w:p w14:paraId="6B3BC89E">
      <w:pPr>
        <w:spacing w:before="142" w:line="499" w:lineRule="exact"/>
        <w:ind w:left="1064"/>
        <w:rPr>
          <w:rFonts w:ascii="仿宋" w:hAnsi="仿宋" w:eastAsia="仿宋" w:cs="仿宋"/>
          <w:sz w:val="30"/>
          <w:szCs w:val="30"/>
        </w:rPr>
      </w:pPr>
      <w:r>
        <w:rPr>
          <w:rFonts w:ascii="仿宋" w:hAnsi="仿宋" w:eastAsia="仿宋" w:cs="仿宋"/>
          <w:spacing w:val="-5"/>
          <w:position w:val="14"/>
          <w:sz w:val="30"/>
          <w:szCs w:val="30"/>
        </w:rPr>
        <w:t>（五）项目提成、五一劳动奖、节假日福利等由公司根据实</w:t>
      </w:r>
    </w:p>
    <w:p w14:paraId="2AEA139E">
      <w:pPr>
        <w:spacing w:before="1" w:line="221" w:lineRule="auto"/>
        <w:ind w:left="473"/>
        <w:rPr>
          <w:rFonts w:ascii="仿宋" w:hAnsi="仿宋" w:eastAsia="仿宋" w:cs="仿宋"/>
          <w:sz w:val="30"/>
          <w:szCs w:val="30"/>
        </w:rPr>
      </w:pPr>
      <w:r>
        <w:rPr>
          <w:rFonts w:ascii="仿宋" w:hAnsi="仿宋" w:eastAsia="仿宋" w:cs="仿宋"/>
          <w:spacing w:val="-4"/>
          <w:sz w:val="30"/>
          <w:szCs w:val="30"/>
        </w:rPr>
        <w:t>际效益与相关规定发放。</w:t>
      </w:r>
    </w:p>
    <w:p w14:paraId="451F281B">
      <w:pPr>
        <w:pStyle w:val="2"/>
        <w:spacing w:before="139" w:line="221" w:lineRule="auto"/>
        <w:ind w:left="1056"/>
        <w:rPr>
          <w:sz w:val="30"/>
          <w:szCs w:val="30"/>
        </w:rPr>
      </w:pPr>
      <w:r>
        <w:rPr>
          <w:spacing w:val="-1"/>
          <w:sz w:val="30"/>
          <w:szCs w:val="30"/>
          <w14:textOutline w14:w="5448" w14:cap="sq" w14:cmpd="sng">
            <w14:solidFill>
              <w14:srgbClr w14:val="000000"/>
            </w14:solidFill>
            <w14:prstDash w14:val="solid"/>
            <w14:bevel/>
          </w14:textOutline>
        </w:rPr>
        <w:t>三、</w:t>
      </w:r>
      <w:r>
        <w:rPr>
          <w:spacing w:val="-1"/>
          <w:sz w:val="30"/>
          <w:szCs w:val="30"/>
        </w:rPr>
        <w:t xml:space="preserve"> </w:t>
      </w:r>
      <w:r>
        <w:rPr>
          <w:spacing w:val="-1"/>
          <w:sz w:val="30"/>
          <w:szCs w:val="30"/>
          <w14:textOutline w14:w="5448" w14:cap="sq" w14:cmpd="sng">
            <w14:solidFill>
              <w14:srgbClr w14:val="000000"/>
            </w14:solidFill>
            <w14:prstDash w14:val="solid"/>
            <w14:bevel/>
          </w14:textOutline>
        </w:rPr>
        <w:t>员工离职管理制度</w:t>
      </w:r>
    </w:p>
    <w:p w14:paraId="2CC3B6CF">
      <w:pPr>
        <w:spacing w:before="143" w:line="222" w:lineRule="auto"/>
        <w:ind w:left="1064"/>
        <w:rPr>
          <w:rFonts w:ascii="仿宋" w:hAnsi="仿宋" w:eastAsia="仿宋" w:cs="仿宋"/>
          <w:sz w:val="30"/>
          <w:szCs w:val="30"/>
        </w:rPr>
      </w:pPr>
      <w:r>
        <w:rPr>
          <w:rFonts w:ascii="仿宋" w:hAnsi="仿宋" w:eastAsia="仿宋" w:cs="仿宋"/>
          <w:spacing w:val="-4"/>
          <w:sz w:val="30"/>
          <w:szCs w:val="30"/>
        </w:rPr>
        <w:t>（一）离职类别</w:t>
      </w:r>
    </w:p>
    <w:p w14:paraId="241CADED">
      <w:pPr>
        <w:spacing w:before="136" w:line="308" w:lineRule="auto"/>
        <w:ind w:left="469" w:right="132" w:firstLine="596"/>
        <w:rPr>
          <w:rFonts w:ascii="仿宋" w:hAnsi="仿宋" w:eastAsia="仿宋" w:cs="仿宋"/>
          <w:sz w:val="30"/>
          <w:szCs w:val="30"/>
        </w:rPr>
      </w:pPr>
      <w:r>
        <w:rPr>
          <w:rFonts w:ascii="仿宋" w:hAnsi="仿宋" w:eastAsia="仿宋" w:cs="仿宋"/>
          <w:spacing w:val="-5"/>
          <w:sz w:val="30"/>
          <w:szCs w:val="30"/>
        </w:rPr>
        <w:t>离职分辞职、辞退(包括除名、开除)、合同期满三类。辞职</w:t>
      </w:r>
      <w:r>
        <w:rPr>
          <w:rFonts w:ascii="仿宋" w:hAnsi="仿宋" w:eastAsia="仿宋" w:cs="仿宋"/>
          <w:spacing w:val="13"/>
          <w:sz w:val="30"/>
          <w:szCs w:val="30"/>
        </w:rPr>
        <w:t xml:space="preserve"> </w:t>
      </w:r>
      <w:r>
        <w:rPr>
          <w:rFonts w:ascii="仿宋" w:hAnsi="仿宋" w:eastAsia="仿宋" w:cs="仿宋"/>
          <w:spacing w:val="1"/>
          <w:sz w:val="30"/>
          <w:szCs w:val="30"/>
        </w:rPr>
        <w:t>为员工主动导致的离职行为;辞退(除名、开除)为公</w:t>
      </w:r>
      <w:r>
        <w:rPr>
          <w:rFonts w:ascii="仿宋" w:hAnsi="仿宋" w:eastAsia="仿宋" w:cs="仿宋"/>
          <w:sz w:val="30"/>
          <w:szCs w:val="30"/>
        </w:rPr>
        <w:t xml:space="preserve">司主动导致 </w:t>
      </w:r>
      <w:r>
        <w:rPr>
          <w:rFonts w:ascii="仿宋" w:hAnsi="仿宋" w:eastAsia="仿宋" w:cs="仿宋"/>
          <w:spacing w:val="1"/>
          <w:sz w:val="30"/>
          <w:szCs w:val="30"/>
        </w:rPr>
        <w:t>的离职行为;合同期满自然终止工作关系为员工和</w:t>
      </w:r>
      <w:r>
        <w:rPr>
          <w:rFonts w:ascii="仿宋" w:hAnsi="仿宋" w:eastAsia="仿宋" w:cs="仿宋"/>
          <w:sz w:val="30"/>
          <w:szCs w:val="30"/>
        </w:rPr>
        <w:t>公司协商一致</w:t>
      </w:r>
    </w:p>
    <w:p w14:paraId="3BC148FD">
      <w:pPr>
        <w:spacing w:before="2" w:line="220" w:lineRule="auto"/>
        <w:ind w:left="458"/>
        <w:rPr>
          <w:rFonts w:ascii="仿宋" w:hAnsi="仿宋" w:eastAsia="仿宋" w:cs="仿宋"/>
          <w:sz w:val="30"/>
          <w:szCs w:val="30"/>
        </w:rPr>
      </w:pPr>
      <w:r>
        <w:rPr>
          <w:rFonts w:ascii="仿宋" w:hAnsi="仿宋" w:eastAsia="仿宋" w:cs="仿宋"/>
          <w:spacing w:val="-2"/>
          <w:sz w:val="30"/>
          <w:szCs w:val="30"/>
        </w:rPr>
        <w:t>双方导致的离职行为。</w:t>
      </w:r>
    </w:p>
    <w:p w14:paraId="684CEB20">
      <w:pPr>
        <w:spacing w:before="140" w:line="220" w:lineRule="auto"/>
        <w:ind w:left="1064"/>
        <w:rPr>
          <w:rFonts w:ascii="仿宋" w:hAnsi="仿宋" w:eastAsia="仿宋" w:cs="仿宋"/>
          <w:sz w:val="30"/>
          <w:szCs w:val="30"/>
        </w:rPr>
      </w:pPr>
      <w:r>
        <w:rPr>
          <w:rFonts w:ascii="仿宋" w:hAnsi="仿宋" w:eastAsia="仿宋" w:cs="仿宋"/>
          <w:spacing w:val="-4"/>
          <w:sz w:val="30"/>
          <w:szCs w:val="30"/>
        </w:rPr>
        <w:t>（二）辞退管理</w:t>
      </w:r>
    </w:p>
    <w:p w14:paraId="09047B09">
      <w:pPr>
        <w:spacing w:before="143" w:line="308" w:lineRule="auto"/>
        <w:ind w:left="458" w:right="105" w:firstLine="612"/>
        <w:rPr>
          <w:rFonts w:ascii="仿宋" w:hAnsi="仿宋" w:eastAsia="仿宋" w:cs="仿宋"/>
          <w:sz w:val="30"/>
          <w:szCs w:val="30"/>
        </w:rPr>
      </w:pPr>
      <w:r>
        <w:rPr>
          <w:rFonts w:ascii="仿宋" w:hAnsi="仿宋" w:eastAsia="仿宋" w:cs="仿宋"/>
          <w:spacing w:val="6"/>
          <w:sz w:val="30"/>
          <w:szCs w:val="30"/>
        </w:rPr>
        <w:t>1.公司对严重违反规章制度或有违法犯罪行为的员工有权</w:t>
      </w:r>
      <w:r>
        <w:rPr>
          <w:rFonts w:ascii="仿宋" w:hAnsi="仿宋" w:eastAsia="仿宋" w:cs="仿宋"/>
          <w:spacing w:val="14"/>
          <w:sz w:val="30"/>
          <w:szCs w:val="30"/>
        </w:rPr>
        <w:t xml:space="preserve"> </w:t>
      </w:r>
      <w:r>
        <w:rPr>
          <w:rFonts w:ascii="仿宋" w:hAnsi="仿宋" w:eastAsia="仿宋" w:cs="仿宋"/>
          <w:spacing w:val="6"/>
          <w:sz w:val="30"/>
          <w:szCs w:val="30"/>
        </w:rPr>
        <w:t>辞退;各单位对因各种原因无法胜任工作的员工有权辞退;因经</w:t>
      </w:r>
      <w:r>
        <w:rPr>
          <w:rFonts w:ascii="仿宋" w:hAnsi="仿宋" w:eastAsia="仿宋" w:cs="仿宋"/>
          <w:spacing w:val="17"/>
          <w:sz w:val="30"/>
          <w:szCs w:val="30"/>
        </w:rPr>
        <w:t xml:space="preserve"> </w:t>
      </w:r>
      <w:r>
        <w:rPr>
          <w:rFonts w:ascii="仿宋" w:hAnsi="仿宋" w:eastAsia="仿宋" w:cs="仿宋"/>
          <w:spacing w:val="-3"/>
          <w:sz w:val="30"/>
          <w:szCs w:val="30"/>
        </w:rPr>
        <w:t>营不景气，公司有权裁员。有下列情形之一，公司将有</w:t>
      </w:r>
      <w:r>
        <w:rPr>
          <w:rFonts w:ascii="仿宋" w:hAnsi="仿宋" w:eastAsia="仿宋" w:cs="仿宋"/>
          <w:spacing w:val="-4"/>
          <w:sz w:val="30"/>
          <w:szCs w:val="30"/>
        </w:rPr>
        <w:t>权辞退，</w:t>
      </w:r>
    </w:p>
    <w:p w14:paraId="3F77E105">
      <w:pPr>
        <w:spacing w:line="220" w:lineRule="auto"/>
        <w:ind w:left="462"/>
        <w:rPr>
          <w:rFonts w:ascii="仿宋" w:hAnsi="仿宋" w:eastAsia="仿宋" w:cs="仿宋"/>
          <w:sz w:val="30"/>
          <w:szCs w:val="30"/>
        </w:rPr>
      </w:pPr>
      <w:r>
        <w:rPr>
          <w:rFonts w:ascii="仿宋" w:hAnsi="仿宋" w:eastAsia="仿宋" w:cs="仿宋"/>
          <w:spacing w:val="-3"/>
          <w:sz w:val="30"/>
          <w:szCs w:val="30"/>
        </w:rPr>
        <w:t>并不承担任何责任：</w:t>
      </w:r>
    </w:p>
    <w:p w14:paraId="56ACFDFE">
      <w:pPr>
        <w:spacing w:before="142" w:line="219" w:lineRule="auto"/>
        <w:ind w:left="1064"/>
        <w:rPr>
          <w:rFonts w:ascii="仿宋" w:hAnsi="仿宋" w:eastAsia="仿宋" w:cs="仿宋"/>
          <w:sz w:val="30"/>
          <w:szCs w:val="30"/>
        </w:rPr>
      </w:pPr>
      <w:r>
        <w:rPr>
          <w:rFonts w:ascii="仿宋" w:hAnsi="仿宋" w:eastAsia="仿宋" w:cs="仿宋"/>
          <w:spacing w:val="-1"/>
          <w:sz w:val="30"/>
          <w:szCs w:val="30"/>
        </w:rPr>
        <w:t>（1）在工作中经常出现错误，工作态度差，屡教不改者。</w:t>
      </w:r>
    </w:p>
    <w:p w14:paraId="55B1A58F">
      <w:pPr>
        <w:spacing w:before="143" w:line="220" w:lineRule="auto"/>
        <w:ind w:left="1064"/>
        <w:rPr>
          <w:rFonts w:ascii="仿宋" w:hAnsi="仿宋" w:eastAsia="仿宋" w:cs="仿宋"/>
          <w:sz w:val="30"/>
          <w:szCs w:val="30"/>
        </w:rPr>
      </w:pPr>
      <w:r>
        <w:rPr>
          <w:rFonts w:ascii="仿宋" w:hAnsi="仿宋" w:eastAsia="仿宋" w:cs="仿宋"/>
          <w:spacing w:val="-2"/>
          <w:sz w:val="30"/>
          <w:szCs w:val="30"/>
        </w:rPr>
        <w:t>（2）工作能力较差者，绩效考核不通过者。</w:t>
      </w:r>
    </w:p>
    <w:p w14:paraId="57528718">
      <w:pPr>
        <w:spacing w:before="144" w:line="220" w:lineRule="auto"/>
        <w:ind w:left="1064"/>
        <w:rPr>
          <w:rFonts w:ascii="仿宋" w:hAnsi="仿宋" w:eastAsia="仿宋" w:cs="仿宋"/>
          <w:sz w:val="30"/>
          <w:szCs w:val="30"/>
        </w:rPr>
      </w:pPr>
      <w:r>
        <w:rPr>
          <w:rFonts w:ascii="仿宋" w:hAnsi="仿宋" w:eastAsia="仿宋" w:cs="仿宋"/>
          <w:spacing w:val="-2"/>
          <w:sz w:val="30"/>
          <w:szCs w:val="30"/>
        </w:rPr>
        <w:t>（3）工作中私自收取利益，损害公司利益者。</w:t>
      </w:r>
    </w:p>
    <w:p w14:paraId="4BEE5B71">
      <w:pPr>
        <w:spacing w:before="141" w:line="221" w:lineRule="auto"/>
        <w:ind w:left="1064"/>
        <w:rPr>
          <w:rFonts w:ascii="仿宋" w:hAnsi="仿宋" w:eastAsia="仿宋" w:cs="仿宋"/>
          <w:sz w:val="30"/>
          <w:szCs w:val="30"/>
        </w:rPr>
      </w:pPr>
      <w:r>
        <w:rPr>
          <w:rFonts w:ascii="仿宋" w:hAnsi="仿宋" w:eastAsia="仿宋" w:cs="仿宋"/>
          <w:spacing w:val="-1"/>
          <w:sz w:val="30"/>
          <w:szCs w:val="30"/>
        </w:rPr>
        <w:t>（4）严重违反本公司有关规章制度，或有违法行为</w:t>
      </w:r>
      <w:r>
        <w:rPr>
          <w:rFonts w:ascii="仿宋" w:hAnsi="仿宋" w:eastAsia="仿宋" w:cs="仿宋"/>
          <w:spacing w:val="-2"/>
          <w:sz w:val="30"/>
          <w:szCs w:val="30"/>
        </w:rPr>
        <w:t>者。</w:t>
      </w:r>
    </w:p>
    <w:p w14:paraId="0914B3CD">
      <w:pPr>
        <w:spacing w:before="140" w:line="308" w:lineRule="auto"/>
        <w:ind w:left="495" w:firstLine="557"/>
        <w:rPr>
          <w:rFonts w:ascii="仿宋" w:hAnsi="仿宋" w:eastAsia="仿宋" w:cs="仿宋"/>
          <w:sz w:val="30"/>
          <w:szCs w:val="30"/>
        </w:rPr>
      </w:pPr>
      <w:r>
        <w:rPr>
          <w:rFonts w:ascii="仿宋" w:hAnsi="仿宋" w:eastAsia="仿宋" w:cs="仿宋"/>
          <w:spacing w:val="-4"/>
          <w:sz w:val="30"/>
          <w:szCs w:val="30"/>
        </w:rPr>
        <w:t>2.公司向被辞退的员工出具《员工离职通知书》，在合同期</w:t>
      </w:r>
      <w:r>
        <w:rPr>
          <w:rFonts w:ascii="仿宋" w:hAnsi="仿宋" w:eastAsia="仿宋" w:cs="仿宋"/>
          <w:sz w:val="30"/>
          <w:szCs w:val="30"/>
        </w:rPr>
        <w:t xml:space="preserve">  </w:t>
      </w:r>
      <w:r>
        <w:rPr>
          <w:rFonts w:ascii="仿宋" w:hAnsi="仿宋" w:eastAsia="仿宋" w:cs="仿宋"/>
          <w:spacing w:val="-11"/>
          <w:sz w:val="30"/>
          <w:szCs w:val="30"/>
        </w:rPr>
        <w:t>内即可与其解除双方的劳动合同。员工自接到《员工离职通知书》</w:t>
      </w:r>
    </w:p>
    <w:p w14:paraId="1BEE420B">
      <w:pPr>
        <w:spacing w:before="1" w:line="221" w:lineRule="auto"/>
        <w:ind w:left="461"/>
        <w:rPr>
          <w:rFonts w:ascii="仿宋" w:hAnsi="仿宋" w:eastAsia="仿宋" w:cs="仿宋"/>
          <w:sz w:val="30"/>
          <w:szCs w:val="30"/>
        </w:rPr>
      </w:pPr>
      <w:r>
        <w:rPr>
          <w:rFonts w:ascii="仿宋" w:hAnsi="仿宋" w:eastAsia="仿宋" w:cs="仿宋"/>
          <w:spacing w:val="-3"/>
          <w:sz w:val="30"/>
          <w:szCs w:val="30"/>
        </w:rPr>
        <w:t>后，办理相应离职手续。</w:t>
      </w:r>
    </w:p>
    <w:p w14:paraId="69CF193D">
      <w:pPr>
        <w:spacing w:before="140" w:line="220" w:lineRule="auto"/>
        <w:ind w:left="1064"/>
        <w:rPr>
          <w:rFonts w:ascii="仿宋" w:hAnsi="仿宋" w:eastAsia="仿宋" w:cs="仿宋"/>
          <w:sz w:val="30"/>
          <w:szCs w:val="30"/>
        </w:rPr>
      </w:pPr>
      <w:r>
        <w:rPr>
          <w:rFonts w:ascii="仿宋" w:hAnsi="仿宋" w:eastAsia="仿宋" w:cs="仿宋"/>
          <w:spacing w:val="-4"/>
          <w:sz w:val="30"/>
          <w:szCs w:val="30"/>
        </w:rPr>
        <w:t>（三）辞职管理</w:t>
      </w:r>
    </w:p>
    <w:p w14:paraId="5D31D0A7">
      <w:pPr>
        <w:spacing w:before="144" w:line="499" w:lineRule="exact"/>
        <w:ind w:left="1071"/>
        <w:rPr>
          <w:rFonts w:ascii="仿宋" w:hAnsi="仿宋" w:eastAsia="仿宋" w:cs="仿宋"/>
          <w:sz w:val="30"/>
          <w:szCs w:val="30"/>
        </w:rPr>
      </w:pPr>
      <w:r>
        <w:rPr>
          <w:rFonts w:ascii="仿宋" w:hAnsi="仿宋" w:eastAsia="仿宋" w:cs="仿宋"/>
          <w:spacing w:val="6"/>
          <w:position w:val="14"/>
          <w:sz w:val="30"/>
          <w:szCs w:val="30"/>
        </w:rPr>
        <w:t>1.员工如因工作不适、工作不满意等个人原因有辞职的权</w:t>
      </w:r>
    </w:p>
    <w:p w14:paraId="6C7CD901">
      <w:pPr>
        <w:spacing w:before="1" w:line="223" w:lineRule="auto"/>
        <w:ind w:left="463"/>
        <w:rPr>
          <w:rFonts w:ascii="仿宋" w:hAnsi="仿宋" w:eastAsia="仿宋" w:cs="仿宋"/>
          <w:sz w:val="30"/>
          <w:szCs w:val="30"/>
        </w:rPr>
      </w:pPr>
      <w:r>
        <w:rPr>
          <w:rFonts w:ascii="仿宋" w:hAnsi="仿宋" w:eastAsia="仿宋" w:cs="仿宋"/>
          <w:spacing w:val="-13"/>
          <w:sz w:val="30"/>
          <w:szCs w:val="30"/>
        </w:rPr>
        <w:t>力。</w:t>
      </w:r>
    </w:p>
    <w:p w14:paraId="507E3CB8">
      <w:pPr>
        <w:spacing w:before="136" w:line="220" w:lineRule="auto"/>
        <w:ind w:left="1053"/>
        <w:rPr>
          <w:rFonts w:ascii="仿宋" w:hAnsi="仿宋" w:eastAsia="仿宋" w:cs="仿宋"/>
          <w:sz w:val="30"/>
          <w:szCs w:val="30"/>
        </w:rPr>
      </w:pPr>
      <w:r>
        <w:rPr>
          <w:rFonts w:ascii="仿宋" w:hAnsi="仿宋" w:eastAsia="仿宋" w:cs="仿宋"/>
          <w:spacing w:val="-4"/>
          <w:sz w:val="30"/>
          <w:szCs w:val="30"/>
        </w:rPr>
        <w:t>2.员工辞职必须提前</w:t>
      </w:r>
      <w:r>
        <w:rPr>
          <w:rFonts w:ascii="仿宋" w:hAnsi="仿宋" w:eastAsia="仿宋" w:cs="仿宋"/>
          <w:spacing w:val="-59"/>
          <w:sz w:val="30"/>
          <w:szCs w:val="30"/>
        </w:rPr>
        <w:t xml:space="preserve"> </w:t>
      </w:r>
      <w:r>
        <w:rPr>
          <w:rFonts w:ascii="仿宋" w:hAnsi="仿宋" w:eastAsia="仿宋" w:cs="仿宋"/>
          <w:spacing w:val="-4"/>
          <w:sz w:val="30"/>
          <w:szCs w:val="30"/>
        </w:rPr>
        <w:t>1</w:t>
      </w:r>
      <w:r>
        <w:rPr>
          <w:rFonts w:ascii="仿宋" w:hAnsi="仿宋" w:eastAsia="仿宋" w:cs="仿宋"/>
          <w:spacing w:val="-78"/>
          <w:sz w:val="30"/>
          <w:szCs w:val="30"/>
        </w:rPr>
        <w:t xml:space="preserve"> </w:t>
      </w:r>
      <w:r>
        <w:rPr>
          <w:rFonts w:ascii="仿宋" w:hAnsi="仿宋" w:eastAsia="仿宋" w:cs="仿宋"/>
          <w:spacing w:val="-4"/>
          <w:sz w:val="30"/>
          <w:szCs w:val="30"/>
        </w:rPr>
        <w:t>个月(试用期内提前</w:t>
      </w:r>
      <w:r>
        <w:rPr>
          <w:rFonts w:ascii="仿宋" w:hAnsi="仿宋" w:eastAsia="仿宋" w:cs="仿宋"/>
          <w:spacing w:val="-83"/>
          <w:sz w:val="30"/>
          <w:szCs w:val="30"/>
        </w:rPr>
        <w:t xml:space="preserve"> </w:t>
      </w:r>
      <w:r>
        <w:rPr>
          <w:rFonts w:ascii="仿宋" w:hAnsi="仿宋" w:eastAsia="仿宋" w:cs="仿宋"/>
          <w:spacing w:val="-4"/>
          <w:sz w:val="30"/>
          <w:szCs w:val="30"/>
        </w:rPr>
        <w:t>3</w:t>
      </w:r>
      <w:r>
        <w:rPr>
          <w:rFonts w:ascii="仿宋" w:hAnsi="仿宋" w:eastAsia="仿宋" w:cs="仿宋"/>
          <w:spacing w:val="-77"/>
          <w:sz w:val="30"/>
          <w:szCs w:val="30"/>
        </w:rPr>
        <w:t xml:space="preserve"> </w:t>
      </w:r>
      <w:r>
        <w:rPr>
          <w:rFonts w:ascii="仿宋" w:hAnsi="仿宋" w:eastAsia="仿宋" w:cs="仿宋"/>
          <w:spacing w:val="-4"/>
          <w:sz w:val="30"/>
          <w:szCs w:val="30"/>
        </w:rPr>
        <w:t>天)向其部门负</w:t>
      </w:r>
    </w:p>
    <w:p w14:paraId="6BBF51EA">
      <w:pPr>
        <w:spacing w:line="220" w:lineRule="auto"/>
        <w:rPr>
          <w:rFonts w:ascii="仿宋" w:hAnsi="仿宋" w:eastAsia="仿宋" w:cs="仿宋"/>
          <w:sz w:val="30"/>
          <w:szCs w:val="30"/>
        </w:rPr>
        <w:sectPr>
          <w:headerReference r:id="rId19" w:type="default"/>
          <w:footerReference r:id="rId20" w:type="default"/>
          <w:pgSz w:w="11906" w:h="16839"/>
          <w:pgMar w:top="1149" w:right="1667" w:bottom="1185" w:left="1360" w:header="767" w:footer="971" w:gutter="0"/>
          <w:cols w:space="720" w:num="1"/>
        </w:sectPr>
      </w:pPr>
    </w:p>
    <w:p w14:paraId="412B19C3">
      <w:pPr>
        <w:spacing w:line="335" w:lineRule="auto"/>
        <w:rPr>
          <w:rFonts w:ascii="Arial"/>
          <w:sz w:val="21"/>
        </w:rPr>
      </w:pPr>
    </w:p>
    <w:p w14:paraId="3F807DD0">
      <w:pPr>
        <w:spacing w:before="98" w:line="307" w:lineRule="auto"/>
        <w:ind w:left="461" w:right="81"/>
        <w:jc w:val="both"/>
        <w:rPr>
          <w:rFonts w:ascii="仿宋" w:hAnsi="仿宋" w:eastAsia="仿宋" w:cs="仿宋"/>
          <w:sz w:val="30"/>
          <w:szCs w:val="30"/>
        </w:rPr>
      </w:pPr>
      <w:r>
        <w:rPr>
          <w:rFonts w:ascii="仿宋" w:hAnsi="仿宋" w:eastAsia="仿宋" w:cs="仿宋"/>
          <w:spacing w:val="-4"/>
          <w:sz w:val="30"/>
          <w:szCs w:val="30"/>
        </w:rPr>
        <w:t>责人递交《辞职报告》和《员工离职申请表》，该部</w:t>
      </w:r>
      <w:r>
        <w:rPr>
          <w:rFonts w:ascii="仿宋" w:hAnsi="仿宋" w:eastAsia="仿宋" w:cs="仿宋"/>
          <w:spacing w:val="-5"/>
          <w:sz w:val="30"/>
          <w:szCs w:val="30"/>
        </w:rPr>
        <w:t>门负责人及</w:t>
      </w:r>
      <w:r>
        <w:rPr>
          <w:rFonts w:ascii="仿宋" w:hAnsi="仿宋" w:eastAsia="仿宋" w:cs="仿宋"/>
          <w:sz w:val="30"/>
          <w:szCs w:val="30"/>
        </w:rPr>
        <w:t xml:space="preserve"> </w:t>
      </w:r>
      <w:r>
        <w:rPr>
          <w:rFonts w:ascii="仿宋" w:hAnsi="仿宋" w:eastAsia="仿宋" w:cs="仿宋"/>
          <w:spacing w:val="-4"/>
          <w:sz w:val="30"/>
          <w:szCs w:val="30"/>
        </w:rPr>
        <w:t>行政人员需在此报告上签署意见，报公司总经理审批</w:t>
      </w:r>
      <w:r>
        <w:rPr>
          <w:rFonts w:ascii="仿宋" w:hAnsi="仿宋" w:eastAsia="仿宋" w:cs="仿宋"/>
          <w:spacing w:val="-5"/>
          <w:sz w:val="30"/>
          <w:szCs w:val="30"/>
        </w:rPr>
        <w:t>。未经审批</w:t>
      </w:r>
    </w:p>
    <w:p w14:paraId="3C8231D5">
      <w:pPr>
        <w:spacing w:line="222" w:lineRule="auto"/>
        <w:ind w:left="461"/>
        <w:rPr>
          <w:rFonts w:ascii="仿宋" w:hAnsi="仿宋" w:eastAsia="仿宋" w:cs="仿宋"/>
          <w:sz w:val="30"/>
          <w:szCs w:val="30"/>
        </w:rPr>
      </w:pPr>
      <w:r>
        <w:rPr>
          <w:rFonts w:ascii="仿宋" w:hAnsi="仿宋" w:eastAsia="仿宋" w:cs="仿宋"/>
          <w:spacing w:val="-2"/>
          <w:sz w:val="30"/>
          <w:szCs w:val="30"/>
        </w:rPr>
        <w:t>私自离岗者，视同旷工处理。</w:t>
      </w:r>
    </w:p>
    <w:p w14:paraId="33953D45">
      <w:pPr>
        <w:spacing w:before="137" w:line="308" w:lineRule="auto"/>
        <w:ind w:left="458" w:firstLine="596"/>
        <w:rPr>
          <w:rFonts w:ascii="仿宋" w:hAnsi="仿宋" w:eastAsia="仿宋" w:cs="仿宋"/>
          <w:sz w:val="30"/>
          <w:szCs w:val="30"/>
        </w:rPr>
      </w:pPr>
      <w:r>
        <w:rPr>
          <w:rFonts w:ascii="仿宋" w:hAnsi="仿宋" w:eastAsia="仿宋" w:cs="仿宋"/>
          <w:spacing w:val="-4"/>
          <w:sz w:val="30"/>
          <w:szCs w:val="30"/>
        </w:rPr>
        <w:t>3.公司员工无论因何种理由提出辞职申请，自提出</w:t>
      </w:r>
      <w:r>
        <w:rPr>
          <w:rFonts w:ascii="仿宋" w:hAnsi="仿宋" w:eastAsia="仿宋" w:cs="仿宋"/>
          <w:spacing w:val="-5"/>
          <w:sz w:val="30"/>
          <w:szCs w:val="30"/>
        </w:rPr>
        <w:t>之日起至</w:t>
      </w:r>
      <w:r>
        <w:rPr>
          <w:rFonts w:ascii="仿宋" w:hAnsi="仿宋" w:eastAsia="仿宋" w:cs="仿宋"/>
          <w:sz w:val="30"/>
          <w:szCs w:val="30"/>
        </w:rPr>
        <w:t xml:space="preserve"> </w:t>
      </w:r>
      <w:r>
        <w:rPr>
          <w:rFonts w:ascii="仿宋" w:hAnsi="仿宋" w:eastAsia="仿宋" w:cs="仿宋"/>
          <w:spacing w:val="-4"/>
          <w:sz w:val="30"/>
          <w:szCs w:val="30"/>
        </w:rPr>
        <w:t>未正式离职前，仍为公司员工，需在原工作岗位继续工作</w:t>
      </w:r>
      <w:r>
        <w:rPr>
          <w:rFonts w:ascii="仿宋" w:hAnsi="仿宋" w:eastAsia="仿宋" w:cs="仿宋"/>
          <w:spacing w:val="-5"/>
          <w:sz w:val="30"/>
          <w:szCs w:val="30"/>
        </w:rPr>
        <w:t>，在此</w:t>
      </w:r>
      <w:r>
        <w:rPr>
          <w:rFonts w:ascii="仿宋" w:hAnsi="仿宋" w:eastAsia="仿宋" w:cs="仿宋"/>
          <w:sz w:val="30"/>
          <w:szCs w:val="30"/>
        </w:rPr>
        <w:t xml:space="preserve"> </w:t>
      </w:r>
      <w:r>
        <w:rPr>
          <w:rFonts w:ascii="仿宋" w:hAnsi="仿宋" w:eastAsia="仿宋" w:cs="仿宋"/>
          <w:spacing w:val="-4"/>
          <w:sz w:val="30"/>
          <w:szCs w:val="30"/>
        </w:rPr>
        <w:t>期间，必须履行岗位职责，服从工作安排，遵守公司各项</w:t>
      </w:r>
      <w:r>
        <w:rPr>
          <w:rFonts w:ascii="仿宋" w:hAnsi="仿宋" w:eastAsia="仿宋" w:cs="仿宋"/>
          <w:spacing w:val="-5"/>
          <w:sz w:val="30"/>
          <w:szCs w:val="30"/>
        </w:rPr>
        <w:t>规章制</w:t>
      </w:r>
      <w:r>
        <w:rPr>
          <w:rFonts w:ascii="仿宋" w:hAnsi="仿宋" w:eastAsia="仿宋" w:cs="仿宋"/>
          <w:sz w:val="30"/>
          <w:szCs w:val="30"/>
        </w:rPr>
        <w:t xml:space="preserve"> </w:t>
      </w:r>
      <w:r>
        <w:rPr>
          <w:rFonts w:ascii="仿宋" w:hAnsi="仿宋" w:eastAsia="仿宋" w:cs="仿宋"/>
          <w:spacing w:val="-12"/>
          <w:sz w:val="30"/>
          <w:szCs w:val="30"/>
        </w:rPr>
        <w:t>度，如有违反者，仍按公司相关制度处理，若蓄意从事破坏活动，</w:t>
      </w:r>
    </w:p>
    <w:p w14:paraId="1F742B8B">
      <w:pPr>
        <w:spacing w:before="1" w:line="220" w:lineRule="auto"/>
        <w:ind w:left="456"/>
        <w:rPr>
          <w:rFonts w:ascii="仿宋" w:hAnsi="仿宋" w:eastAsia="仿宋" w:cs="仿宋"/>
          <w:sz w:val="30"/>
          <w:szCs w:val="30"/>
        </w:rPr>
      </w:pPr>
      <w:r>
        <w:rPr>
          <w:rFonts w:ascii="仿宋" w:hAnsi="仿宋" w:eastAsia="仿宋" w:cs="仿宋"/>
          <w:spacing w:val="-1"/>
          <w:sz w:val="30"/>
          <w:szCs w:val="30"/>
        </w:rPr>
        <w:t>视情节轻重，追究其经济责任和法律责任。</w:t>
      </w:r>
    </w:p>
    <w:p w14:paraId="456ED1C3">
      <w:pPr>
        <w:spacing w:before="140" w:line="222" w:lineRule="auto"/>
        <w:ind w:left="1064"/>
        <w:rPr>
          <w:rFonts w:ascii="仿宋" w:hAnsi="仿宋" w:eastAsia="仿宋" w:cs="仿宋"/>
          <w:sz w:val="30"/>
          <w:szCs w:val="30"/>
        </w:rPr>
      </w:pPr>
      <w:r>
        <w:rPr>
          <w:rFonts w:ascii="仿宋" w:hAnsi="仿宋" w:eastAsia="仿宋" w:cs="仿宋"/>
          <w:spacing w:val="-3"/>
          <w:sz w:val="30"/>
          <w:szCs w:val="30"/>
        </w:rPr>
        <w:t>（四）合同期满管理</w:t>
      </w:r>
    </w:p>
    <w:p w14:paraId="28382B41">
      <w:pPr>
        <w:spacing w:before="140" w:line="499" w:lineRule="exact"/>
        <w:ind w:left="1067"/>
        <w:rPr>
          <w:rFonts w:ascii="仿宋" w:hAnsi="仿宋" w:eastAsia="仿宋" w:cs="仿宋"/>
          <w:sz w:val="30"/>
          <w:szCs w:val="30"/>
        </w:rPr>
      </w:pPr>
      <w:r>
        <w:rPr>
          <w:rFonts w:ascii="仿宋" w:hAnsi="仿宋" w:eastAsia="仿宋" w:cs="仿宋"/>
          <w:spacing w:val="-5"/>
          <w:position w:val="14"/>
          <w:sz w:val="30"/>
          <w:szCs w:val="30"/>
        </w:rPr>
        <w:t>合同期满后，公司或员工均可提出终止劳动合同，终止工作</w:t>
      </w:r>
    </w:p>
    <w:p w14:paraId="7437B19F">
      <w:pPr>
        <w:spacing w:before="2" w:line="220" w:lineRule="auto"/>
        <w:ind w:left="467"/>
        <w:rPr>
          <w:rFonts w:ascii="仿宋" w:hAnsi="仿宋" w:eastAsia="仿宋" w:cs="仿宋"/>
          <w:sz w:val="30"/>
          <w:szCs w:val="30"/>
        </w:rPr>
      </w:pPr>
      <w:r>
        <w:rPr>
          <w:rFonts w:ascii="仿宋" w:hAnsi="仿宋" w:eastAsia="仿宋" w:cs="仿宋"/>
          <w:spacing w:val="-2"/>
          <w:sz w:val="30"/>
          <w:szCs w:val="30"/>
        </w:rPr>
        <w:t>关系。但提出方应提前一个月提交意愿进行协商。</w:t>
      </w:r>
    </w:p>
    <w:p w14:paraId="7D3F1D96">
      <w:pPr>
        <w:spacing w:before="141" w:line="222" w:lineRule="auto"/>
        <w:ind w:left="1064"/>
        <w:rPr>
          <w:rFonts w:ascii="仿宋" w:hAnsi="仿宋" w:eastAsia="仿宋" w:cs="仿宋"/>
          <w:sz w:val="30"/>
          <w:szCs w:val="30"/>
        </w:rPr>
      </w:pPr>
      <w:r>
        <w:rPr>
          <w:rFonts w:ascii="仿宋" w:hAnsi="仿宋" w:eastAsia="仿宋" w:cs="仿宋"/>
          <w:spacing w:val="-4"/>
          <w:sz w:val="30"/>
          <w:szCs w:val="30"/>
        </w:rPr>
        <w:t>（五）离职规定</w:t>
      </w:r>
    </w:p>
    <w:p w14:paraId="118ADAAD">
      <w:pPr>
        <w:spacing w:before="140" w:line="499" w:lineRule="exact"/>
        <w:ind w:left="1071"/>
        <w:rPr>
          <w:rFonts w:ascii="仿宋" w:hAnsi="仿宋" w:eastAsia="仿宋" w:cs="仿宋"/>
          <w:sz w:val="30"/>
          <w:szCs w:val="30"/>
        </w:rPr>
      </w:pPr>
      <w:r>
        <w:rPr>
          <w:rFonts w:ascii="仿宋" w:hAnsi="仿宋" w:eastAsia="仿宋" w:cs="仿宋"/>
          <w:spacing w:val="-7"/>
          <w:position w:val="14"/>
          <w:sz w:val="30"/>
          <w:szCs w:val="30"/>
        </w:rPr>
        <w:t>1.员工离职前须进行工作及物品的交接，要求在</w:t>
      </w:r>
      <w:r>
        <w:rPr>
          <w:rFonts w:ascii="仿宋" w:hAnsi="仿宋" w:eastAsia="仿宋" w:cs="仿宋"/>
          <w:spacing w:val="-28"/>
          <w:position w:val="14"/>
          <w:sz w:val="30"/>
          <w:szCs w:val="30"/>
        </w:rPr>
        <w:t xml:space="preserve"> </w:t>
      </w:r>
      <w:r>
        <w:rPr>
          <w:rFonts w:ascii="仿宋" w:hAnsi="仿宋" w:eastAsia="仿宋" w:cs="仿宋"/>
          <w:spacing w:val="-7"/>
          <w:position w:val="14"/>
          <w:sz w:val="30"/>
          <w:szCs w:val="30"/>
        </w:rPr>
        <w:t>1-3</w:t>
      </w:r>
      <w:r>
        <w:rPr>
          <w:rFonts w:ascii="仿宋" w:hAnsi="仿宋" w:eastAsia="仿宋" w:cs="仿宋"/>
          <w:spacing w:val="-54"/>
          <w:position w:val="14"/>
          <w:sz w:val="30"/>
          <w:szCs w:val="30"/>
        </w:rPr>
        <w:t xml:space="preserve"> </w:t>
      </w:r>
      <w:r>
        <w:rPr>
          <w:rFonts w:ascii="仿宋" w:hAnsi="仿宋" w:eastAsia="仿宋" w:cs="仿宋"/>
          <w:spacing w:val="-7"/>
          <w:position w:val="14"/>
          <w:sz w:val="30"/>
          <w:szCs w:val="30"/>
        </w:rPr>
        <w:t>天内办</w:t>
      </w:r>
    </w:p>
    <w:p w14:paraId="64CB3AC6">
      <w:pPr>
        <w:spacing w:before="1" w:line="222" w:lineRule="auto"/>
        <w:ind w:left="461"/>
        <w:rPr>
          <w:rFonts w:ascii="仿宋" w:hAnsi="仿宋" w:eastAsia="仿宋" w:cs="仿宋"/>
          <w:sz w:val="30"/>
          <w:szCs w:val="30"/>
        </w:rPr>
      </w:pPr>
      <w:r>
        <w:rPr>
          <w:rFonts w:ascii="仿宋" w:hAnsi="仿宋" w:eastAsia="仿宋" w:cs="仿宋"/>
          <w:spacing w:val="-2"/>
          <w:sz w:val="30"/>
          <w:szCs w:val="30"/>
        </w:rPr>
        <w:t>理完全部手续后，方可正式离职。</w:t>
      </w:r>
    </w:p>
    <w:p w14:paraId="41E04ED9">
      <w:pPr>
        <w:spacing w:before="137" w:line="308" w:lineRule="auto"/>
        <w:ind w:left="482" w:right="81" w:firstLine="570"/>
        <w:rPr>
          <w:rFonts w:ascii="仿宋" w:hAnsi="仿宋" w:eastAsia="仿宋" w:cs="仿宋"/>
          <w:sz w:val="30"/>
          <w:szCs w:val="30"/>
        </w:rPr>
      </w:pPr>
      <w:r>
        <w:rPr>
          <w:rFonts w:ascii="仿宋" w:hAnsi="仿宋" w:eastAsia="仿宋" w:cs="仿宋"/>
          <w:spacing w:val="-4"/>
          <w:sz w:val="30"/>
          <w:szCs w:val="30"/>
        </w:rPr>
        <w:t>2.未按规定擅自离职者，按旷工处理。员工因擅自离职给公</w:t>
      </w:r>
      <w:r>
        <w:rPr>
          <w:rFonts w:ascii="仿宋" w:hAnsi="仿宋" w:eastAsia="仿宋" w:cs="仿宋"/>
          <w:sz w:val="30"/>
          <w:szCs w:val="30"/>
        </w:rPr>
        <w:t xml:space="preserve"> </w:t>
      </w:r>
      <w:r>
        <w:rPr>
          <w:rFonts w:ascii="仿宋" w:hAnsi="仿宋" w:eastAsia="仿宋" w:cs="仿宋"/>
          <w:spacing w:val="-5"/>
          <w:sz w:val="30"/>
          <w:szCs w:val="30"/>
        </w:rPr>
        <w:t>司造成损失的，公司将追究其经济责任，情节严重则追究法律责</w:t>
      </w:r>
    </w:p>
    <w:p w14:paraId="55C51517">
      <w:pPr>
        <w:spacing w:line="223" w:lineRule="auto"/>
        <w:ind w:left="458"/>
        <w:rPr>
          <w:rFonts w:ascii="仿宋" w:hAnsi="仿宋" w:eastAsia="仿宋" w:cs="仿宋"/>
          <w:sz w:val="30"/>
          <w:szCs w:val="30"/>
        </w:rPr>
      </w:pPr>
      <w:r>
        <w:rPr>
          <w:rFonts w:ascii="仿宋" w:hAnsi="仿宋" w:eastAsia="仿宋" w:cs="仿宋"/>
          <w:spacing w:val="-10"/>
          <w:sz w:val="30"/>
          <w:szCs w:val="30"/>
        </w:rPr>
        <w:t>任。</w:t>
      </w:r>
    </w:p>
    <w:p w14:paraId="2C6239E3">
      <w:pPr>
        <w:pStyle w:val="2"/>
        <w:spacing w:before="137" w:line="221" w:lineRule="auto"/>
        <w:ind w:left="1068"/>
        <w:rPr>
          <w:sz w:val="30"/>
          <w:szCs w:val="30"/>
        </w:rPr>
      </w:pPr>
      <w:r>
        <w:rPr>
          <w:spacing w:val="-3"/>
          <w:sz w:val="30"/>
          <w:szCs w:val="30"/>
          <w14:textOutline w14:w="5448" w14:cap="sq" w14:cmpd="sng">
            <w14:solidFill>
              <w14:srgbClr w14:val="000000"/>
            </w14:solidFill>
            <w14:prstDash w14:val="solid"/>
            <w14:bevel/>
          </w14:textOutline>
        </w:rPr>
        <w:t>四、员工培训制度</w:t>
      </w:r>
    </w:p>
    <w:p w14:paraId="497E1A2B">
      <w:pPr>
        <w:spacing w:before="143" w:line="222" w:lineRule="auto"/>
        <w:ind w:left="1064"/>
        <w:rPr>
          <w:rFonts w:ascii="仿宋" w:hAnsi="仿宋" w:eastAsia="仿宋" w:cs="仿宋"/>
          <w:sz w:val="30"/>
          <w:szCs w:val="30"/>
        </w:rPr>
      </w:pPr>
      <w:r>
        <w:rPr>
          <w:rFonts w:ascii="仿宋" w:hAnsi="仿宋" w:eastAsia="仿宋" w:cs="仿宋"/>
          <w:spacing w:val="-3"/>
          <w:sz w:val="30"/>
          <w:szCs w:val="30"/>
        </w:rPr>
        <w:t>（一）培训要求和原则</w:t>
      </w:r>
    </w:p>
    <w:p w14:paraId="29B1F60E">
      <w:pPr>
        <w:spacing w:before="137" w:line="308" w:lineRule="auto"/>
        <w:ind w:left="460" w:right="81" w:firstLine="600"/>
        <w:rPr>
          <w:rFonts w:ascii="仿宋" w:hAnsi="仿宋" w:eastAsia="仿宋" w:cs="仿宋"/>
          <w:sz w:val="30"/>
          <w:szCs w:val="30"/>
        </w:rPr>
      </w:pPr>
      <w:r>
        <w:rPr>
          <w:rFonts w:ascii="仿宋" w:hAnsi="仿宋" w:eastAsia="仿宋" w:cs="仿宋"/>
          <w:spacing w:val="-5"/>
          <w:sz w:val="30"/>
          <w:szCs w:val="30"/>
        </w:rPr>
        <w:t>凡公司员工，应积极参加本公司所举办的有关教育培训，包</w:t>
      </w:r>
      <w:r>
        <w:rPr>
          <w:rFonts w:ascii="仿宋" w:hAnsi="仿宋" w:eastAsia="仿宋" w:cs="仿宋"/>
          <w:spacing w:val="14"/>
          <w:sz w:val="30"/>
          <w:szCs w:val="30"/>
        </w:rPr>
        <w:t xml:space="preserve"> </w:t>
      </w:r>
      <w:r>
        <w:rPr>
          <w:rFonts w:ascii="仿宋" w:hAnsi="仿宋" w:eastAsia="仿宋" w:cs="仿宋"/>
          <w:spacing w:val="-4"/>
          <w:sz w:val="30"/>
          <w:szCs w:val="30"/>
        </w:rPr>
        <w:t>括入职培训及在职相关业务教育培训等。通过入职培训</w:t>
      </w:r>
      <w:r>
        <w:rPr>
          <w:rFonts w:ascii="仿宋" w:hAnsi="仿宋" w:eastAsia="仿宋" w:cs="仿宋"/>
          <w:spacing w:val="-5"/>
          <w:sz w:val="30"/>
          <w:szCs w:val="30"/>
        </w:rPr>
        <w:t>和在职业</w:t>
      </w:r>
      <w:r>
        <w:rPr>
          <w:rFonts w:ascii="仿宋" w:hAnsi="仿宋" w:eastAsia="仿宋" w:cs="仿宋"/>
          <w:sz w:val="30"/>
          <w:szCs w:val="30"/>
        </w:rPr>
        <w:t xml:space="preserve"> </w:t>
      </w:r>
      <w:r>
        <w:rPr>
          <w:rFonts w:ascii="仿宋" w:hAnsi="仿宋" w:eastAsia="仿宋" w:cs="仿宋"/>
          <w:spacing w:val="-4"/>
          <w:sz w:val="30"/>
          <w:szCs w:val="30"/>
        </w:rPr>
        <w:t>务培训，使员工深入了解公司和业务开展情况，培养积</w:t>
      </w:r>
      <w:r>
        <w:rPr>
          <w:rFonts w:ascii="仿宋" w:hAnsi="仿宋" w:eastAsia="仿宋" w:cs="仿宋"/>
          <w:spacing w:val="-5"/>
          <w:sz w:val="30"/>
          <w:szCs w:val="30"/>
        </w:rPr>
        <w:t>极的竞争</w:t>
      </w:r>
    </w:p>
    <w:p w14:paraId="0A59DB68">
      <w:pPr>
        <w:spacing w:before="1" w:line="221" w:lineRule="auto"/>
        <w:ind w:left="470"/>
        <w:rPr>
          <w:rFonts w:ascii="仿宋" w:hAnsi="仿宋" w:eastAsia="仿宋" w:cs="仿宋"/>
          <w:sz w:val="30"/>
          <w:szCs w:val="30"/>
        </w:rPr>
      </w:pPr>
      <w:r>
        <w:rPr>
          <w:rFonts w:ascii="仿宋" w:hAnsi="仿宋" w:eastAsia="仿宋" w:cs="仿宋"/>
          <w:spacing w:val="-4"/>
          <w:sz w:val="30"/>
          <w:szCs w:val="30"/>
        </w:rPr>
        <w:t>意识，提高业务能力。</w:t>
      </w:r>
    </w:p>
    <w:p w14:paraId="37F5717B">
      <w:pPr>
        <w:spacing w:before="139" w:line="223" w:lineRule="auto"/>
        <w:ind w:left="1064"/>
        <w:rPr>
          <w:rFonts w:ascii="仿宋" w:hAnsi="仿宋" w:eastAsia="仿宋" w:cs="仿宋"/>
          <w:sz w:val="30"/>
          <w:szCs w:val="30"/>
        </w:rPr>
      </w:pPr>
      <w:r>
        <w:rPr>
          <w:rFonts w:ascii="仿宋" w:hAnsi="仿宋" w:eastAsia="仿宋" w:cs="仿宋"/>
          <w:spacing w:val="-4"/>
          <w:sz w:val="30"/>
          <w:szCs w:val="30"/>
        </w:rPr>
        <w:t>（二）培训管理</w:t>
      </w:r>
    </w:p>
    <w:p w14:paraId="3CD6A2AC">
      <w:pPr>
        <w:spacing w:before="140" w:line="307" w:lineRule="auto"/>
        <w:ind w:left="487" w:right="81" w:firstLine="584"/>
        <w:rPr>
          <w:rFonts w:ascii="仿宋" w:hAnsi="仿宋" w:eastAsia="仿宋" w:cs="仿宋"/>
          <w:sz w:val="30"/>
          <w:szCs w:val="30"/>
        </w:rPr>
      </w:pPr>
      <w:r>
        <w:rPr>
          <w:rFonts w:ascii="仿宋" w:hAnsi="仿宋" w:eastAsia="仿宋" w:cs="仿宋"/>
          <w:spacing w:val="-5"/>
          <w:sz w:val="30"/>
          <w:szCs w:val="30"/>
        </w:rPr>
        <w:t>1.入职培训由行政人员开展，在新职工报到的当天进行，时</w:t>
      </w:r>
      <w:r>
        <w:rPr>
          <w:rFonts w:ascii="仿宋" w:hAnsi="仿宋" w:eastAsia="仿宋" w:cs="仿宋"/>
          <w:spacing w:val="7"/>
          <w:sz w:val="30"/>
          <w:szCs w:val="30"/>
        </w:rPr>
        <w:t xml:space="preserve"> </w:t>
      </w:r>
      <w:r>
        <w:rPr>
          <w:rFonts w:ascii="仿宋" w:hAnsi="仿宋" w:eastAsia="仿宋" w:cs="仿宋"/>
          <w:spacing w:val="-6"/>
          <w:sz w:val="30"/>
          <w:szCs w:val="30"/>
        </w:rPr>
        <w:t>间一般为</w:t>
      </w:r>
      <w:r>
        <w:rPr>
          <w:rFonts w:ascii="仿宋" w:hAnsi="仿宋" w:eastAsia="仿宋" w:cs="仿宋"/>
          <w:spacing w:val="-62"/>
          <w:sz w:val="30"/>
          <w:szCs w:val="30"/>
        </w:rPr>
        <w:t xml:space="preserve"> </w:t>
      </w:r>
      <w:r>
        <w:rPr>
          <w:rFonts w:ascii="仿宋" w:hAnsi="仿宋" w:eastAsia="仿宋" w:cs="仿宋"/>
          <w:spacing w:val="-6"/>
          <w:sz w:val="30"/>
          <w:szCs w:val="30"/>
        </w:rPr>
        <w:t>2</w:t>
      </w:r>
      <w:r>
        <w:rPr>
          <w:rFonts w:ascii="仿宋" w:hAnsi="仿宋" w:eastAsia="仿宋" w:cs="仿宋"/>
          <w:spacing w:val="-54"/>
          <w:sz w:val="30"/>
          <w:szCs w:val="30"/>
        </w:rPr>
        <w:t xml:space="preserve"> </w:t>
      </w:r>
      <w:r>
        <w:rPr>
          <w:rFonts w:ascii="仿宋" w:hAnsi="仿宋" w:eastAsia="仿宋" w:cs="仿宋"/>
          <w:spacing w:val="-6"/>
          <w:sz w:val="30"/>
          <w:szCs w:val="30"/>
        </w:rPr>
        <w:t>小时。主要培训公司的规章制度</w:t>
      </w:r>
      <w:r>
        <w:rPr>
          <w:rFonts w:ascii="仿宋" w:hAnsi="仿宋" w:eastAsia="仿宋" w:cs="仿宋"/>
          <w:spacing w:val="-7"/>
          <w:sz w:val="30"/>
          <w:szCs w:val="30"/>
        </w:rPr>
        <w:t>，了解公司情况，学</w:t>
      </w:r>
    </w:p>
    <w:p w14:paraId="2EA6FFF8">
      <w:pPr>
        <w:spacing w:before="1" w:line="221" w:lineRule="auto"/>
        <w:ind w:left="490"/>
        <w:rPr>
          <w:rFonts w:ascii="仿宋" w:hAnsi="仿宋" w:eastAsia="仿宋" w:cs="仿宋"/>
          <w:sz w:val="30"/>
          <w:szCs w:val="30"/>
        </w:rPr>
      </w:pPr>
      <w:r>
        <w:rPr>
          <w:rFonts w:ascii="仿宋" w:hAnsi="仿宋" w:eastAsia="仿宋" w:cs="仿宋"/>
          <w:spacing w:val="-5"/>
          <w:sz w:val="30"/>
          <w:szCs w:val="30"/>
        </w:rPr>
        <w:t>习公司岗位业务知识等。</w:t>
      </w:r>
    </w:p>
    <w:p w14:paraId="3E4CDE6E">
      <w:pPr>
        <w:spacing w:line="221" w:lineRule="auto"/>
        <w:rPr>
          <w:rFonts w:ascii="仿宋" w:hAnsi="仿宋" w:eastAsia="仿宋" w:cs="仿宋"/>
          <w:sz w:val="30"/>
          <w:szCs w:val="30"/>
        </w:rPr>
        <w:sectPr>
          <w:headerReference r:id="rId21" w:type="default"/>
          <w:footerReference r:id="rId22" w:type="default"/>
          <w:pgSz w:w="11906" w:h="16839"/>
          <w:pgMar w:top="1149" w:right="1717" w:bottom="1185" w:left="1360" w:header="767" w:footer="971" w:gutter="0"/>
          <w:cols w:space="720" w:num="1"/>
        </w:sectPr>
      </w:pPr>
    </w:p>
    <w:p w14:paraId="404C2E40">
      <w:pPr>
        <w:spacing w:line="335" w:lineRule="auto"/>
        <w:rPr>
          <w:rFonts w:ascii="Arial"/>
          <w:sz w:val="21"/>
        </w:rPr>
      </w:pPr>
    </w:p>
    <w:p w14:paraId="74CF44FD">
      <w:pPr>
        <w:spacing w:before="98" w:line="307" w:lineRule="auto"/>
        <w:ind w:left="465" w:right="13" w:firstLine="588"/>
        <w:jc w:val="both"/>
        <w:rPr>
          <w:rFonts w:ascii="仿宋" w:hAnsi="仿宋" w:eastAsia="仿宋" w:cs="仿宋"/>
          <w:sz w:val="30"/>
          <w:szCs w:val="30"/>
        </w:rPr>
      </w:pPr>
      <w:r>
        <w:rPr>
          <w:rFonts w:ascii="仿宋" w:hAnsi="仿宋" w:eastAsia="仿宋" w:cs="仿宋"/>
          <w:spacing w:val="-4"/>
          <w:sz w:val="30"/>
          <w:szCs w:val="30"/>
        </w:rPr>
        <w:t>2.在职培训主要包括专业知识的培训和各种取证考试等，由</w:t>
      </w:r>
      <w:r>
        <w:rPr>
          <w:rFonts w:ascii="仿宋" w:hAnsi="仿宋" w:eastAsia="仿宋" w:cs="仿宋"/>
          <w:sz w:val="30"/>
          <w:szCs w:val="30"/>
        </w:rPr>
        <w:t xml:space="preserve"> </w:t>
      </w:r>
      <w:r>
        <w:rPr>
          <w:rFonts w:ascii="仿宋" w:hAnsi="仿宋" w:eastAsia="仿宋" w:cs="仿宋"/>
          <w:spacing w:val="-4"/>
          <w:sz w:val="30"/>
          <w:szCs w:val="30"/>
        </w:rPr>
        <w:t>公司统筹安排。若员工通过公司安排的取证</w:t>
      </w:r>
      <w:r>
        <w:rPr>
          <w:rFonts w:ascii="仿宋" w:hAnsi="仿宋" w:eastAsia="仿宋" w:cs="仿宋"/>
          <w:spacing w:val="-5"/>
          <w:sz w:val="30"/>
          <w:szCs w:val="30"/>
        </w:rPr>
        <w:t>考试，则须将考核成</w:t>
      </w:r>
    </w:p>
    <w:p w14:paraId="2626BA48">
      <w:pPr>
        <w:spacing w:line="219" w:lineRule="auto"/>
        <w:ind w:left="463"/>
        <w:rPr>
          <w:rFonts w:ascii="仿宋" w:hAnsi="仿宋" w:eastAsia="仿宋" w:cs="仿宋"/>
          <w:sz w:val="30"/>
          <w:szCs w:val="30"/>
        </w:rPr>
      </w:pPr>
      <w:r>
        <w:rPr>
          <w:rFonts w:ascii="仿宋" w:hAnsi="仿宋" w:eastAsia="仿宋" w:cs="仿宋"/>
          <w:spacing w:val="-1"/>
          <w:sz w:val="30"/>
          <w:szCs w:val="30"/>
        </w:rPr>
        <w:t>绩、结业证书复印件等相关资料送公司行政人员存</w:t>
      </w:r>
      <w:r>
        <w:rPr>
          <w:rFonts w:ascii="仿宋" w:hAnsi="仿宋" w:eastAsia="仿宋" w:cs="仿宋"/>
          <w:spacing w:val="-2"/>
          <w:sz w:val="30"/>
          <w:szCs w:val="30"/>
        </w:rPr>
        <w:t>档。</w:t>
      </w:r>
    </w:p>
    <w:p w14:paraId="51D78A3A">
      <w:pPr>
        <w:spacing w:before="145" w:line="499" w:lineRule="exact"/>
        <w:jc w:val="right"/>
        <w:rPr>
          <w:rFonts w:ascii="仿宋" w:hAnsi="仿宋" w:eastAsia="仿宋" w:cs="仿宋"/>
          <w:sz w:val="30"/>
          <w:szCs w:val="30"/>
        </w:rPr>
      </w:pPr>
      <w:r>
        <w:rPr>
          <w:rFonts w:ascii="仿宋" w:hAnsi="仿宋" w:eastAsia="仿宋" w:cs="仿宋"/>
          <w:spacing w:val="-4"/>
          <w:position w:val="14"/>
          <w:sz w:val="30"/>
          <w:szCs w:val="30"/>
        </w:rPr>
        <w:t>3.外出参加培训人员有义务将培训时所学知识整理</w:t>
      </w:r>
      <w:r>
        <w:rPr>
          <w:rFonts w:ascii="仿宋" w:hAnsi="仿宋" w:eastAsia="仿宋" w:cs="仿宋"/>
          <w:spacing w:val="-5"/>
          <w:position w:val="14"/>
          <w:sz w:val="30"/>
          <w:szCs w:val="30"/>
        </w:rPr>
        <w:t>成文，作</w:t>
      </w:r>
    </w:p>
    <w:p w14:paraId="79260A53">
      <w:pPr>
        <w:spacing w:line="220" w:lineRule="auto"/>
        <w:ind w:left="469"/>
        <w:rPr>
          <w:rFonts w:ascii="仿宋" w:hAnsi="仿宋" w:eastAsia="仿宋" w:cs="仿宋"/>
          <w:sz w:val="30"/>
          <w:szCs w:val="30"/>
        </w:rPr>
      </w:pPr>
      <w:r>
        <w:rPr>
          <w:rFonts w:ascii="仿宋" w:hAnsi="仿宋" w:eastAsia="仿宋" w:cs="仿宋"/>
          <w:spacing w:val="-3"/>
          <w:sz w:val="30"/>
          <w:szCs w:val="30"/>
        </w:rPr>
        <w:t>为讲习材料，并向公司员工讲授。</w:t>
      </w:r>
    </w:p>
    <w:p w14:paraId="59AE76BE">
      <w:pPr>
        <w:pStyle w:val="2"/>
        <w:spacing w:before="141" w:line="221" w:lineRule="auto"/>
        <w:ind w:left="1058"/>
        <w:rPr>
          <w:sz w:val="30"/>
          <w:szCs w:val="30"/>
        </w:rPr>
      </w:pPr>
      <w:r>
        <w:rPr>
          <w:spacing w:val="-2"/>
          <w:sz w:val="30"/>
          <w:szCs w:val="30"/>
          <w14:textOutline w14:w="5448" w14:cap="sq" w14:cmpd="sng">
            <w14:solidFill>
              <w14:srgbClr w14:val="000000"/>
            </w14:solidFill>
            <w14:prstDash w14:val="solid"/>
            <w14:bevel/>
          </w14:textOutline>
        </w:rPr>
        <w:t>五、员工奖惩制度</w:t>
      </w:r>
    </w:p>
    <w:p w14:paraId="2F751A4C">
      <w:pPr>
        <w:spacing w:before="143" w:line="222" w:lineRule="auto"/>
        <w:ind w:left="1064"/>
        <w:rPr>
          <w:rFonts w:ascii="仿宋" w:hAnsi="仿宋" w:eastAsia="仿宋" w:cs="仿宋"/>
          <w:sz w:val="30"/>
          <w:szCs w:val="30"/>
        </w:rPr>
      </w:pPr>
      <w:r>
        <w:rPr>
          <w:rFonts w:ascii="仿宋" w:hAnsi="仿宋" w:eastAsia="仿宋" w:cs="仿宋"/>
          <w:spacing w:val="-4"/>
          <w:sz w:val="30"/>
          <w:szCs w:val="30"/>
        </w:rPr>
        <w:t>（一）实施目的</w:t>
      </w:r>
    </w:p>
    <w:p w14:paraId="4711088F">
      <w:pPr>
        <w:spacing w:before="137" w:line="500" w:lineRule="exact"/>
        <w:ind w:right="13"/>
        <w:jc w:val="right"/>
        <w:rPr>
          <w:rFonts w:ascii="仿宋" w:hAnsi="仿宋" w:eastAsia="仿宋" w:cs="仿宋"/>
          <w:sz w:val="30"/>
          <w:szCs w:val="30"/>
        </w:rPr>
      </w:pPr>
      <w:r>
        <w:rPr>
          <w:rFonts w:ascii="仿宋" w:hAnsi="仿宋" w:eastAsia="仿宋" w:cs="仿宋"/>
          <w:spacing w:val="-5"/>
          <w:position w:val="14"/>
          <w:sz w:val="30"/>
          <w:szCs w:val="30"/>
        </w:rPr>
        <w:t>为加强员工的行为管理，使激励和约束更好的结合，营造积</w:t>
      </w:r>
    </w:p>
    <w:p w14:paraId="57C82245">
      <w:pPr>
        <w:spacing w:line="220" w:lineRule="auto"/>
        <w:ind w:left="458"/>
        <w:rPr>
          <w:rFonts w:ascii="仿宋" w:hAnsi="仿宋" w:eastAsia="仿宋" w:cs="仿宋"/>
          <w:sz w:val="30"/>
          <w:szCs w:val="30"/>
        </w:rPr>
      </w:pPr>
      <w:r>
        <w:rPr>
          <w:rFonts w:ascii="仿宋" w:hAnsi="仿宋" w:eastAsia="仿宋" w:cs="仿宋"/>
          <w:spacing w:val="-3"/>
          <w:sz w:val="30"/>
          <w:szCs w:val="30"/>
        </w:rPr>
        <w:t>极向上的工作氛围。</w:t>
      </w:r>
    </w:p>
    <w:p w14:paraId="519F7D67">
      <w:pPr>
        <w:spacing w:before="144" w:line="222" w:lineRule="auto"/>
        <w:ind w:left="1064"/>
        <w:rPr>
          <w:rFonts w:ascii="仿宋" w:hAnsi="仿宋" w:eastAsia="仿宋" w:cs="仿宋"/>
          <w:sz w:val="30"/>
          <w:szCs w:val="30"/>
        </w:rPr>
      </w:pPr>
      <w:r>
        <w:rPr>
          <w:rFonts w:ascii="仿宋" w:hAnsi="仿宋" w:eastAsia="仿宋" w:cs="仿宋"/>
          <w:spacing w:val="-4"/>
          <w:sz w:val="30"/>
          <w:szCs w:val="30"/>
        </w:rPr>
        <w:t>（二）实施范围</w:t>
      </w:r>
    </w:p>
    <w:p w14:paraId="128DF6AD">
      <w:pPr>
        <w:spacing w:before="138" w:line="499" w:lineRule="exact"/>
        <w:ind w:left="1058"/>
        <w:rPr>
          <w:rFonts w:ascii="仿宋" w:hAnsi="仿宋" w:eastAsia="仿宋" w:cs="仿宋"/>
          <w:sz w:val="30"/>
          <w:szCs w:val="30"/>
        </w:rPr>
      </w:pPr>
      <w:r>
        <w:rPr>
          <w:rFonts w:ascii="仿宋" w:hAnsi="仿宋" w:eastAsia="仿宋" w:cs="仿宋"/>
          <w:spacing w:val="-2"/>
          <w:position w:val="14"/>
          <w:sz w:val="30"/>
          <w:szCs w:val="30"/>
        </w:rPr>
        <w:t>适用于公司所有员工。</w:t>
      </w:r>
    </w:p>
    <w:p w14:paraId="72EA2238">
      <w:pPr>
        <w:spacing w:before="1" w:line="222" w:lineRule="auto"/>
        <w:ind w:left="1064"/>
        <w:rPr>
          <w:rFonts w:ascii="仿宋" w:hAnsi="仿宋" w:eastAsia="仿宋" w:cs="仿宋"/>
          <w:sz w:val="30"/>
          <w:szCs w:val="30"/>
        </w:rPr>
      </w:pPr>
      <w:r>
        <w:rPr>
          <w:rFonts w:ascii="仿宋" w:hAnsi="仿宋" w:eastAsia="仿宋" w:cs="仿宋"/>
          <w:spacing w:val="-4"/>
          <w:sz w:val="30"/>
          <w:szCs w:val="30"/>
        </w:rPr>
        <w:t>（三）实施原则</w:t>
      </w:r>
    </w:p>
    <w:p w14:paraId="202BD4D0">
      <w:pPr>
        <w:spacing w:before="140" w:line="499" w:lineRule="exact"/>
        <w:ind w:left="1071"/>
        <w:rPr>
          <w:rFonts w:ascii="仿宋" w:hAnsi="仿宋" w:eastAsia="仿宋" w:cs="仿宋"/>
          <w:sz w:val="30"/>
          <w:szCs w:val="30"/>
        </w:rPr>
      </w:pPr>
      <w:r>
        <w:rPr>
          <w:rFonts w:ascii="仿宋" w:hAnsi="仿宋" w:eastAsia="仿宋" w:cs="仿宋"/>
          <w:spacing w:val="-2"/>
          <w:position w:val="14"/>
          <w:sz w:val="30"/>
          <w:szCs w:val="30"/>
        </w:rPr>
        <w:t>1.奖惩必须分明，做到有功必奖，有过必究。</w:t>
      </w:r>
    </w:p>
    <w:p w14:paraId="62B824A0">
      <w:pPr>
        <w:spacing w:before="1" w:line="222" w:lineRule="auto"/>
        <w:ind w:left="1053"/>
        <w:rPr>
          <w:rFonts w:ascii="仿宋" w:hAnsi="仿宋" w:eastAsia="仿宋" w:cs="仿宋"/>
          <w:sz w:val="30"/>
          <w:szCs w:val="30"/>
        </w:rPr>
      </w:pPr>
      <w:r>
        <w:rPr>
          <w:rFonts w:ascii="仿宋" w:hAnsi="仿宋" w:eastAsia="仿宋" w:cs="仿宋"/>
          <w:spacing w:val="-2"/>
          <w:sz w:val="30"/>
          <w:szCs w:val="30"/>
        </w:rPr>
        <w:t>2.奖惩必须以事实为依据。</w:t>
      </w:r>
    </w:p>
    <w:p w14:paraId="1934DD4F">
      <w:pPr>
        <w:spacing w:before="138" w:line="501" w:lineRule="exact"/>
        <w:ind w:right="16"/>
        <w:jc w:val="right"/>
        <w:rPr>
          <w:rFonts w:ascii="仿宋" w:hAnsi="仿宋" w:eastAsia="仿宋" w:cs="仿宋"/>
          <w:sz w:val="30"/>
          <w:szCs w:val="30"/>
        </w:rPr>
      </w:pPr>
      <w:r>
        <w:rPr>
          <w:rFonts w:ascii="仿宋" w:hAnsi="仿宋" w:eastAsia="仿宋" w:cs="仿宋"/>
          <w:spacing w:val="7"/>
          <w:position w:val="14"/>
          <w:sz w:val="30"/>
          <w:szCs w:val="30"/>
        </w:rPr>
        <w:t>3.物质奖励和精神奖励相结合，经济惩罚与思想教育相结</w:t>
      </w:r>
    </w:p>
    <w:p w14:paraId="46CBC366">
      <w:pPr>
        <w:spacing w:before="1" w:line="223" w:lineRule="auto"/>
        <w:ind w:left="467"/>
        <w:rPr>
          <w:rFonts w:ascii="仿宋" w:hAnsi="仿宋" w:eastAsia="仿宋" w:cs="仿宋"/>
          <w:sz w:val="30"/>
          <w:szCs w:val="30"/>
        </w:rPr>
      </w:pPr>
      <w:r>
        <w:rPr>
          <w:rFonts w:ascii="仿宋" w:hAnsi="仿宋" w:eastAsia="仿宋" w:cs="仿宋"/>
          <w:spacing w:val="-15"/>
          <w:sz w:val="30"/>
          <w:szCs w:val="30"/>
        </w:rPr>
        <w:t>合。</w:t>
      </w:r>
    </w:p>
    <w:p w14:paraId="2209CD9C">
      <w:pPr>
        <w:spacing w:before="136" w:line="499" w:lineRule="exact"/>
        <w:ind w:left="1048"/>
        <w:rPr>
          <w:rFonts w:ascii="仿宋" w:hAnsi="仿宋" w:eastAsia="仿宋" w:cs="仿宋"/>
          <w:sz w:val="30"/>
          <w:szCs w:val="30"/>
        </w:rPr>
      </w:pPr>
      <w:r>
        <w:rPr>
          <w:rFonts w:ascii="仿宋" w:hAnsi="仿宋" w:eastAsia="仿宋" w:cs="仿宋"/>
          <w:spacing w:val="-1"/>
          <w:position w:val="14"/>
          <w:sz w:val="30"/>
          <w:szCs w:val="30"/>
        </w:rPr>
        <w:t>4.奖惩必须恰如其分，重视效果。</w:t>
      </w:r>
    </w:p>
    <w:p w14:paraId="50024A3C">
      <w:pPr>
        <w:spacing w:before="2" w:line="220" w:lineRule="auto"/>
        <w:ind w:left="1055"/>
        <w:rPr>
          <w:rFonts w:ascii="仿宋" w:hAnsi="仿宋" w:eastAsia="仿宋" w:cs="仿宋"/>
          <w:sz w:val="30"/>
          <w:szCs w:val="30"/>
        </w:rPr>
      </w:pPr>
      <w:r>
        <w:rPr>
          <w:rFonts w:ascii="仿宋" w:hAnsi="仿宋" w:eastAsia="仿宋" w:cs="仿宋"/>
          <w:spacing w:val="-2"/>
          <w:sz w:val="30"/>
          <w:szCs w:val="30"/>
        </w:rPr>
        <w:t>5.公司行政人员负责监督及落实。</w:t>
      </w:r>
    </w:p>
    <w:p w14:paraId="0BAD086A">
      <w:pPr>
        <w:spacing w:before="143" w:line="222" w:lineRule="auto"/>
        <w:ind w:left="1064"/>
        <w:rPr>
          <w:rFonts w:ascii="仿宋" w:hAnsi="仿宋" w:eastAsia="仿宋" w:cs="仿宋"/>
          <w:sz w:val="30"/>
          <w:szCs w:val="30"/>
        </w:rPr>
      </w:pPr>
      <w:r>
        <w:rPr>
          <w:rFonts w:ascii="仿宋" w:hAnsi="仿宋" w:eastAsia="仿宋" w:cs="仿宋"/>
          <w:spacing w:val="-5"/>
          <w:sz w:val="30"/>
          <w:szCs w:val="30"/>
        </w:rPr>
        <w:t>（四）奖励</w:t>
      </w:r>
    </w:p>
    <w:p w14:paraId="2244E334">
      <w:pPr>
        <w:spacing w:before="138" w:line="499" w:lineRule="exact"/>
        <w:ind w:right="13"/>
        <w:jc w:val="right"/>
        <w:rPr>
          <w:rFonts w:ascii="仿宋" w:hAnsi="仿宋" w:eastAsia="仿宋" w:cs="仿宋"/>
          <w:sz w:val="30"/>
          <w:szCs w:val="30"/>
        </w:rPr>
      </w:pPr>
      <w:r>
        <w:rPr>
          <w:rFonts w:ascii="仿宋" w:hAnsi="仿宋" w:eastAsia="仿宋" w:cs="仿宋"/>
          <w:spacing w:val="-6"/>
          <w:position w:val="14"/>
          <w:sz w:val="30"/>
          <w:szCs w:val="30"/>
        </w:rPr>
        <w:t>因员工表现突出或有特殊贡献而给予荣誉或物质利益，以资</w:t>
      </w:r>
    </w:p>
    <w:p w14:paraId="48A164A2">
      <w:pPr>
        <w:spacing w:before="1" w:line="220" w:lineRule="auto"/>
        <w:ind w:left="462"/>
        <w:rPr>
          <w:rFonts w:ascii="仿宋" w:hAnsi="仿宋" w:eastAsia="仿宋" w:cs="仿宋"/>
          <w:sz w:val="30"/>
          <w:szCs w:val="30"/>
        </w:rPr>
      </w:pPr>
      <w:r>
        <w:rPr>
          <w:rFonts w:ascii="仿宋" w:hAnsi="仿宋" w:eastAsia="仿宋" w:cs="仿宋"/>
          <w:spacing w:val="-1"/>
          <w:sz w:val="30"/>
          <w:szCs w:val="30"/>
        </w:rPr>
        <w:t>鼓励，称为奖励。员工具有下列事迹之一者，予以给予奖励:</w:t>
      </w:r>
    </w:p>
    <w:p w14:paraId="475107A6">
      <w:pPr>
        <w:spacing w:before="143" w:line="499" w:lineRule="exact"/>
        <w:jc w:val="right"/>
        <w:rPr>
          <w:rFonts w:ascii="仿宋" w:hAnsi="仿宋" w:eastAsia="仿宋" w:cs="仿宋"/>
          <w:sz w:val="30"/>
          <w:szCs w:val="30"/>
        </w:rPr>
      </w:pPr>
      <w:r>
        <w:rPr>
          <w:rFonts w:ascii="仿宋" w:hAnsi="仿宋" w:eastAsia="仿宋" w:cs="仿宋"/>
          <w:spacing w:val="-5"/>
          <w:position w:val="14"/>
          <w:sz w:val="30"/>
          <w:szCs w:val="30"/>
        </w:rPr>
        <w:t>1.检举揭发违法违纪事件或举报重大损害公司利益行为，使</w:t>
      </w:r>
    </w:p>
    <w:p w14:paraId="6B21F44A">
      <w:pPr>
        <w:spacing w:before="1" w:line="221" w:lineRule="auto"/>
        <w:ind w:left="465"/>
        <w:rPr>
          <w:rFonts w:ascii="仿宋" w:hAnsi="仿宋" w:eastAsia="仿宋" w:cs="仿宋"/>
          <w:sz w:val="30"/>
          <w:szCs w:val="30"/>
        </w:rPr>
      </w:pPr>
      <w:r>
        <w:rPr>
          <w:rFonts w:ascii="仿宋" w:hAnsi="仿宋" w:eastAsia="仿宋" w:cs="仿宋"/>
          <w:spacing w:val="-2"/>
          <w:sz w:val="30"/>
          <w:szCs w:val="30"/>
        </w:rPr>
        <w:t>公司减少损失，维护公司利益者;</w:t>
      </w:r>
    </w:p>
    <w:p w14:paraId="3D90C90C">
      <w:pPr>
        <w:spacing w:before="139" w:line="502" w:lineRule="exact"/>
        <w:ind w:right="13"/>
        <w:jc w:val="right"/>
        <w:rPr>
          <w:rFonts w:ascii="仿宋" w:hAnsi="仿宋" w:eastAsia="仿宋" w:cs="仿宋"/>
          <w:sz w:val="30"/>
          <w:szCs w:val="30"/>
        </w:rPr>
      </w:pPr>
      <w:r>
        <w:rPr>
          <w:rFonts w:ascii="仿宋" w:hAnsi="仿宋" w:eastAsia="仿宋" w:cs="仿宋"/>
          <w:spacing w:val="-4"/>
          <w:position w:val="14"/>
          <w:sz w:val="30"/>
          <w:szCs w:val="30"/>
        </w:rPr>
        <w:t>2.工作有方，对公司各项业务及市场开拓有优异表现，使公</w:t>
      </w:r>
    </w:p>
    <w:p w14:paraId="65AC2191">
      <w:pPr>
        <w:spacing w:before="1" w:line="220" w:lineRule="auto"/>
        <w:ind w:left="482"/>
        <w:rPr>
          <w:rFonts w:ascii="仿宋" w:hAnsi="仿宋" w:eastAsia="仿宋" w:cs="仿宋"/>
          <w:sz w:val="30"/>
          <w:szCs w:val="30"/>
        </w:rPr>
      </w:pPr>
      <w:r>
        <w:rPr>
          <w:rFonts w:ascii="仿宋" w:hAnsi="仿宋" w:eastAsia="仿宋" w:cs="仿宋"/>
          <w:spacing w:val="-5"/>
          <w:sz w:val="30"/>
          <w:szCs w:val="30"/>
        </w:rPr>
        <w:t>司经济效益显著者;</w:t>
      </w:r>
    </w:p>
    <w:p w14:paraId="3FDD1D00">
      <w:pPr>
        <w:spacing w:before="141" w:line="499" w:lineRule="exact"/>
        <w:ind w:right="14"/>
        <w:jc w:val="right"/>
        <w:rPr>
          <w:rFonts w:ascii="仿宋" w:hAnsi="仿宋" w:eastAsia="仿宋" w:cs="仿宋"/>
          <w:sz w:val="30"/>
          <w:szCs w:val="30"/>
        </w:rPr>
      </w:pPr>
      <w:r>
        <w:rPr>
          <w:rFonts w:ascii="仿宋" w:hAnsi="仿宋" w:eastAsia="仿宋" w:cs="仿宋"/>
          <w:spacing w:val="-10"/>
          <w:position w:val="14"/>
          <w:sz w:val="30"/>
          <w:szCs w:val="30"/>
        </w:rPr>
        <w:t>3.遇有重大事件，勇于负责，处理得当者，减少公司损失者;</w:t>
      </w:r>
    </w:p>
    <w:p w14:paraId="021184A9">
      <w:pPr>
        <w:spacing w:before="1" w:line="221" w:lineRule="auto"/>
        <w:ind w:left="1048"/>
        <w:rPr>
          <w:rFonts w:ascii="仿宋" w:hAnsi="仿宋" w:eastAsia="仿宋" w:cs="仿宋"/>
          <w:sz w:val="30"/>
          <w:szCs w:val="30"/>
        </w:rPr>
      </w:pPr>
      <w:r>
        <w:rPr>
          <w:rFonts w:ascii="仿宋" w:hAnsi="仿宋" w:eastAsia="仿宋" w:cs="仿宋"/>
          <w:spacing w:val="-1"/>
          <w:sz w:val="30"/>
          <w:szCs w:val="30"/>
        </w:rPr>
        <w:t>4.维护公司财产及员工人身安全，做为有较大功绩者。</w:t>
      </w:r>
    </w:p>
    <w:p w14:paraId="153ACBD3">
      <w:pPr>
        <w:spacing w:line="221" w:lineRule="auto"/>
        <w:rPr>
          <w:rFonts w:ascii="仿宋" w:hAnsi="仿宋" w:eastAsia="仿宋" w:cs="仿宋"/>
          <w:sz w:val="30"/>
          <w:szCs w:val="30"/>
        </w:rPr>
        <w:sectPr>
          <w:headerReference r:id="rId23" w:type="default"/>
          <w:footerReference r:id="rId24" w:type="default"/>
          <w:pgSz w:w="11906" w:h="16839"/>
          <w:pgMar w:top="1149" w:right="1785" w:bottom="1185" w:left="1360" w:header="767" w:footer="971" w:gutter="0"/>
          <w:cols w:space="720" w:num="1"/>
        </w:sectPr>
      </w:pPr>
    </w:p>
    <w:p w14:paraId="4DDA011C">
      <w:pPr>
        <w:spacing w:line="335" w:lineRule="auto"/>
        <w:rPr>
          <w:rFonts w:ascii="Arial"/>
          <w:sz w:val="21"/>
        </w:rPr>
      </w:pPr>
    </w:p>
    <w:p w14:paraId="47C2094A">
      <w:pPr>
        <w:spacing w:before="98" w:line="227" w:lineRule="auto"/>
        <w:ind w:left="1064"/>
        <w:rPr>
          <w:rFonts w:ascii="仿宋" w:hAnsi="仿宋" w:eastAsia="仿宋" w:cs="仿宋"/>
          <w:sz w:val="30"/>
          <w:szCs w:val="30"/>
        </w:rPr>
      </w:pPr>
      <w:r>
        <w:rPr>
          <w:rFonts w:ascii="仿宋" w:hAnsi="仿宋" w:eastAsia="仿宋" w:cs="仿宋"/>
          <w:spacing w:val="-5"/>
          <w:sz w:val="30"/>
          <w:szCs w:val="30"/>
        </w:rPr>
        <w:t>（五）惩处</w:t>
      </w:r>
    </w:p>
    <w:p w14:paraId="3C4DE43E">
      <w:pPr>
        <w:spacing w:before="129" w:line="499" w:lineRule="exact"/>
        <w:ind w:right="40"/>
        <w:jc w:val="right"/>
        <w:rPr>
          <w:rFonts w:ascii="仿宋" w:hAnsi="仿宋" w:eastAsia="仿宋" w:cs="仿宋"/>
          <w:sz w:val="30"/>
          <w:szCs w:val="30"/>
        </w:rPr>
      </w:pPr>
      <w:r>
        <w:rPr>
          <w:rFonts w:ascii="仿宋" w:hAnsi="仿宋" w:eastAsia="仿宋" w:cs="仿宋"/>
          <w:spacing w:val="-6"/>
          <w:position w:val="14"/>
          <w:sz w:val="30"/>
          <w:szCs w:val="30"/>
        </w:rPr>
        <w:t>因员工有过失而给予处分或处罚，称为惩处。员工有下列行</w:t>
      </w:r>
    </w:p>
    <w:p w14:paraId="4F6CE29A">
      <w:pPr>
        <w:spacing w:line="223" w:lineRule="auto"/>
        <w:ind w:left="469"/>
        <w:rPr>
          <w:rFonts w:ascii="仿宋" w:hAnsi="仿宋" w:eastAsia="仿宋" w:cs="仿宋"/>
          <w:sz w:val="30"/>
          <w:szCs w:val="30"/>
        </w:rPr>
      </w:pPr>
      <w:r>
        <w:rPr>
          <w:rFonts w:ascii="仿宋" w:hAnsi="仿宋" w:eastAsia="仿宋" w:cs="仿宋"/>
          <w:spacing w:val="-4"/>
          <w:sz w:val="30"/>
          <w:szCs w:val="30"/>
        </w:rPr>
        <w:t>为之一者，予以惩处:</w:t>
      </w:r>
    </w:p>
    <w:p w14:paraId="3B365AFC">
      <w:pPr>
        <w:spacing w:before="138" w:line="221" w:lineRule="auto"/>
        <w:ind w:left="1071"/>
        <w:rPr>
          <w:rFonts w:ascii="仿宋" w:hAnsi="仿宋" w:eastAsia="仿宋" w:cs="仿宋"/>
          <w:sz w:val="30"/>
          <w:szCs w:val="30"/>
        </w:rPr>
      </w:pPr>
      <w:r>
        <w:rPr>
          <w:rFonts w:ascii="仿宋" w:hAnsi="仿宋" w:eastAsia="仿宋" w:cs="仿宋"/>
          <w:spacing w:val="-2"/>
          <w:sz w:val="30"/>
          <w:szCs w:val="30"/>
        </w:rPr>
        <w:t>1.严重失职，给公司造成直接经济损失或伤及他人者;</w:t>
      </w:r>
    </w:p>
    <w:p w14:paraId="3B41A210">
      <w:pPr>
        <w:spacing w:before="140" w:line="220" w:lineRule="auto"/>
        <w:ind w:left="1053"/>
        <w:rPr>
          <w:rFonts w:ascii="仿宋" w:hAnsi="仿宋" w:eastAsia="仿宋" w:cs="仿宋"/>
          <w:sz w:val="30"/>
          <w:szCs w:val="30"/>
        </w:rPr>
      </w:pPr>
      <w:r>
        <w:rPr>
          <w:rFonts w:ascii="仿宋" w:hAnsi="仿宋" w:eastAsia="仿宋" w:cs="仿宋"/>
          <w:spacing w:val="-1"/>
          <w:sz w:val="30"/>
          <w:szCs w:val="30"/>
        </w:rPr>
        <w:t>2.收到客户或合作单位的礼金、礼品未向公司申报者;</w:t>
      </w:r>
    </w:p>
    <w:p w14:paraId="67EDDDCB">
      <w:pPr>
        <w:spacing w:before="142" w:line="222" w:lineRule="auto"/>
        <w:ind w:left="1055"/>
        <w:rPr>
          <w:rFonts w:ascii="仿宋" w:hAnsi="仿宋" w:eastAsia="仿宋" w:cs="仿宋"/>
          <w:sz w:val="30"/>
          <w:szCs w:val="30"/>
        </w:rPr>
      </w:pPr>
      <w:r>
        <w:rPr>
          <w:rFonts w:ascii="仿宋" w:hAnsi="仿宋" w:eastAsia="仿宋" w:cs="仿宋"/>
          <w:spacing w:val="-1"/>
          <w:sz w:val="30"/>
          <w:szCs w:val="30"/>
        </w:rPr>
        <w:t>3.擅离职守，给公司造成重大损失者;</w:t>
      </w:r>
    </w:p>
    <w:p w14:paraId="0E9BF483">
      <w:pPr>
        <w:spacing w:before="140" w:line="500" w:lineRule="exact"/>
        <w:jc w:val="right"/>
        <w:rPr>
          <w:rFonts w:ascii="仿宋" w:hAnsi="仿宋" w:eastAsia="仿宋" w:cs="仿宋"/>
          <w:sz w:val="30"/>
          <w:szCs w:val="30"/>
        </w:rPr>
      </w:pPr>
      <w:r>
        <w:rPr>
          <w:rFonts w:ascii="仿宋" w:hAnsi="仿宋" w:eastAsia="仿宋" w:cs="仿宋"/>
          <w:spacing w:val="-3"/>
          <w:position w:val="14"/>
          <w:sz w:val="30"/>
          <w:szCs w:val="30"/>
        </w:rPr>
        <w:t>4.不服从主管人员的指挥和监督，并影响公司的正常运行，</w:t>
      </w:r>
    </w:p>
    <w:p w14:paraId="6DC39F4E">
      <w:pPr>
        <w:spacing w:line="222" w:lineRule="auto"/>
        <w:ind w:left="462"/>
        <w:rPr>
          <w:rFonts w:ascii="仿宋" w:hAnsi="仿宋" w:eastAsia="仿宋" w:cs="仿宋"/>
          <w:sz w:val="30"/>
          <w:szCs w:val="30"/>
        </w:rPr>
      </w:pPr>
      <w:r>
        <w:rPr>
          <w:rFonts w:ascii="仿宋" w:hAnsi="仿宋" w:eastAsia="仿宋" w:cs="仿宋"/>
          <w:spacing w:val="-4"/>
          <w:sz w:val="30"/>
          <w:szCs w:val="30"/>
        </w:rPr>
        <w:t>屡劝不听者;</w:t>
      </w:r>
    </w:p>
    <w:p w14:paraId="7E8EBC7F">
      <w:pPr>
        <w:spacing w:before="138" w:line="222" w:lineRule="auto"/>
        <w:ind w:left="1055"/>
        <w:rPr>
          <w:rFonts w:ascii="仿宋" w:hAnsi="仿宋" w:eastAsia="仿宋" w:cs="仿宋"/>
          <w:sz w:val="30"/>
          <w:szCs w:val="30"/>
        </w:rPr>
      </w:pPr>
      <w:r>
        <w:rPr>
          <w:rFonts w:ascii="仿宋" w:hAnsi="仿宋" w:eastAsia="仿宋" w:cs="仿宋"/>
          <w:spacing w:val="-1"/>
          <w:sz w:val="30"/>
          <w:szCs w:val="30"/>
        </w:rPr>
        <w:t>5.故意毁坏公司财产，给公司造成损失者;</w:t>
      </w:r>
    </w:p>
    <w:p w14:paraId="0A2309BA">
      <w:pPr>
        <w:spacing w:before="141" w:line="499" w:lineRule="exact"/>
        <w:jc w:val="right"/>
        <w:rPr>
          <w:rFonts w:ascii="仿宋" w:hAnsi="仿宋" w:eastAsia="仿宋" w:cs="仿宋"/>
          <w:sz w:val="30"/>
          <w:szCs w:val="30"/>
        </w:rPr>
      </w:pPr>
      <w:r>
        <w:rPr>
          <w:rFonts w:ascii="仿宋" w:hAnsi="仿宋" w:eastAsia="仿宋" w:cs="仿宋"/>
          <w:spacing w:val="-3"/>
          <w:position w:val="14"/>
          <w:sz w:val="30"/>
          <w:szCs w:val="30"/>
        </w:rPr>
        <w:t>6.严重失职、营私舞弊、假公济私、挪用公款、收受回扣、</w:t>
      </w:r>
    </w:p>
    <w:p w14:paraId="0B78DF49">
      <w:pPr>
        <w:spacing w:before="1" w:line="220" w:lineRule="auto"/>
        <w:ind w:left="461"/>
        <w:rPr>
          <w:rFonts w:ascii="仿宋" w:hAnsi="仿宋" w:eastAsia="仿宋" w:cs="仿宋"/>
          <w:sz w:val="30"/>
          <w:szCs w:val="30"/>
        </w:rPr>
      </w:pPr>
      <w:r>
        <w:rPr>
          <w:rFonts w:ascii="仿宋" w:hAnsi="仿宋" w:eastAsia="仿宋" w:cs="仿宋"/>
          <w:spacing w:val="-1"/>
          <w:sz w:val="30"/>
          <w:szCs w:val="30"/>
        </w:rPr>
        <w:t>行贿受贿、贪污等给公司造成重大损害或经查实者;</w:t>
      </w:r>
    </w:p>
    <w:p w14:paraId="19293362">
      <w:pPr>
        <w:spacing w:before="141" w:line="501" w:lineRule="exact"/>
        <w:ind w:right="45"/>
        <w:jc w:val="right"/>
        <w:rPr>
          <w:rFonts w:ascii="仿宋" w:hAnsi="仿宋" w:eastAsia="仿宋" w:cs="仿宋"/>
          <w:sz w:val="30"/>
          <w:szCs w:val="30"/>
        </w:rPr>
      </w:pPr>
      <w:r>
        <w:rPr>
          <w:rFonts w:ascii="仿宋" w:hAnsi="仿宋" w:eastAsia="仿宋" w:cs="仿宋"/>
          <w:spacing w:val="1"/>
          <w:position w:val="14"/>
          <w:sz w:val="30"/>
          <w:szCs w:val="30"/>
        </w:rPr>
        <w:t>7.提供虚假资料欺骗公司获取利益(含捏造事实骗取休假、</w:t>
      </w:r>
    </w:p>
    <w:p w14:paraId="79D2739C">
      <w:pPr>
        <w:spacing w:before="1" w:line="222" w:lineRule="auto"/>
        <w:ind w:left="458"/>
        <w:rPr>
          <w:rFonts w:ascii="仿宋" w:hAnsi="仿宋" w:eastAsia="仿宋" w:cs="仿宋"/>
          <w:sz w:val="30"/>
          <w:szCs w:val="30"/>
        </w:rPr>
      </w:pPr>
      <w:r>
        <w:rPr>
          <w:rFonts w:ascii="仿宋" w:hAnsi="仿宋" w:eastAsia="仿宋" w:cs="仿宋"/>
          <w:spacing w:val="-4"/>
          <w:sz w:val="30"/>
          <w:szCs w:val="30"/>
        </w:rPr>
        <w:t>报销等)者;</w:t>
      </w:r>
    </w:p>
    <w:p w14:paraId="37A1411F">
      <w:pPr>
        <w:spacing w:before="138" w:line="499" w:lineRule="exact"/>
        <w:ind w:right="40"/>
        <w:jc w:val="right"/>
        <w:rPr>
          <w:rFonts w:ascii="仿宋" w:hAnsi="仿宋" w:eastAsia="仿宋" w:cs="仿宋"/>
          <w:sz w:val="30"/>
          <w:szCs w:val="30"/>
        </w:rPr>
      </w:pPr>
      <w:r>
        <w:rPr>
          <w:rFonts w:ascii="仿宋" w:hAnsi="仿宋" w:eastAsia="仿宋" w:cs="仿宋"/>
          <w:spacing w:val="-4"/>
          <w:position w:val="14"/>
          <w:sz w:val="30"/>
          <w:szCs w:val="30"/>
        </w:rPr>
        <w:t>8.利用公司名义在外谋取利益，影响公司形象，损害公司利</w:t>
      </w:r>
    </w:p>
    <w:p w14:paraId="43674D54">
      <w:pPr>
        <w:spacing w:line="223" w:lineRule="auto"/>
        <w:ind w:left="462"/>
        <w:rPr>
          <w:rFonts w:ascii="仿宋" w:hAnsi="仿宋" w:eastAsia="仿宋" w:cs="仿宋"/>
          <w:sz w:val="30"/>
          <w:szCs w:val="30"/>
        </w:rPr>
      </w:pPr>
      <w:r>
        <w:rPr>
          <w:rFonts w:ascii="仿宋" w:hAnsi="仿宋" w:eastAsia="仿宋" w:cs="仿宋"/>
          <w:spacing w:val="-8"/>
          <w:sz w:val="30"/>
          <w:szCs w:val="30"/>
        </w:rPr>
        <w:t>益者;</w:t>
      </w:r>
    </w:p>
    <w:p w14:paraId="266732A7">
      <w:pPr>
        <w:spacing w:before="140" w:line="222" w:lineRule="auto"/>
        <w:ind w:left="1050"/>
        <w:rPr>
          <w:rFonts w:ascii="仿宋" w:hAnsi="仿宋" w:eastAsia="仿宋" w:cs="仿宋"/>
          <w:sz w:val="30"/>
          <w:szCs w:val="30"/>
        </w:rPr>
      </w:pPr>
      <w:r>
        <w:rPr>
          <w:rFonts w:ascii="仿宋" w:hAnsi="仿宋" w:eastAsia="仿宋" w:cs="仿宋"/>
          <w:spacing w:val="-1"/>
          <w:sz w:val="30"/>
          <w:szCs w:val="30"/>
        </w:rPr>
        <w:t>9.散播不利于公司的谣言或挑拨劳资双方感情者。</w:t>
      </w:r>
    </w:p>
    <w:p w14:paraId="309DF361">
      <w:pPr>
        <w:spacing w:before="138" w:line="222" w:lineRule="auto"/>
        <w:ind w:left="1064"/>
        <w:outlineLvl w:val="0"/>
        <w:rPr>
          <w:rFonts w:ascii="仿宋" w:hAnsi="仿宋" w:eastAsia="仿宋" w:cs="仿宋"/>
          <w:sz w:val="30"/>
          <w:szCs w:val="30"/>
        </w:rPr>
      </w:pPr>
      <w:r>
        <w:rPr>
          <w:rFonts w:ascii="仿宋" w:hAnsi="仿宋" w:eastAsia="仿宋" w:cs="仿宋"/>
          <w:spacing w:val="-1"/>
          <w:sz w:val="30"/>
          <w:szCs w:val="30"/>
        </w:rPr>
        <w:t>（六）实施奖励和惩处时，应弄清事实，取得</w:t>
      </w:r>
      <w:r>
        <w:rPr>
          <w:rFonts w:ascii="仿宋" w:hAnsi="仿宋" w:eastAsia="仿宋" w:cs="仿宋"/>
          <w:spacing w:val="-2"/>
          <w:sz w:val="30"/>
          <w:szCs w:val="30"/>
        </w:rPr>
        <w:t>证据。</w:t>
      </w:r>
    </w:p>
    <w:p w14:paraId="31201150">
      <w:pPr>
        <w:spacing w:line="222" w:lineRule="auto"/>
        <w:rPr>
          <w:rFonts w:ascii="仿宋" w:hAnsi="仿宋" w:eastAsia="仿宋" w:cs="仿宋"/>
          <w:sz w:val="30"/>
          <w:szCs w:val="30"/>
        </w:rPr>
        <w:sectPr>
          <w:headerReference r:id="rId25" w:type="default"/>
          <w:footerReference r:id="rId26" w:type="default"/>
          <w:pgSz w:w="11906" w:h="16839"/>
          <w:pgMar w:top="1149" w:right="1758" w:bottom="1185" w:left="1360" w:header="767" w:footer="971" w:gutter="0"/>
          <w:cols w:space="720" w:num="1"/>
        </w:sectPr>
      </w:pPr>
    </w:p>
    <w:p w14:paraId="4E472DA1">
      <w:pPr>
        <w:spacing w:line="264" w:lineRule="auto"/>
        <w:rPr>
          <w:rFonts w:ascii="Arial"/>
          <w:sz w:val="21"/>
        </w:rPr>
      </w:pPr>
    </w:p>
    <w:p w14:paraId="1B11B8EA">
      <w:pPr>
        <w:spacing w:before="114" w:line="225" w:lineRule="auto"/>
        <w:ind w:left="3530"/>
        <w:rPr>
          <w:rFonts w:ascii="宋体" w:hAnsi="宋体" w:eastAsia="宋体" w:cs="宋体"/>
          <w:sz w:val="35"/>
          <w:szCs w:val="35"/>
        </w:rPr>
      </w:pPr>
      <w:bookmarkStart w:id="2" w:name="bookmark3"/>
      <w:bookmarkEnd w:id="2"/>
      <w:r>
        <w:rPr>
          <w:rFonts w:ascii="宋体" w:hAnsi="宋体" w:eastAsia="宋体" w:cs="宋体"/>
          <w:spacing w:val="7"/>
          <w:sz w:val="35"/>
          <w:szCs w:val="35"/>
          <w14:textOutline w14:w="6537" w14:cap="sq" w14:cmpd="sng">
            <w14:solidFill>
              <w14:srgbClr w14:val="000000"/>
            </w14:solidFill>
            <w14:prstDash w14:val="solid"/>
            <w14:bevel/>
          </w14:textOutline>
        </w:rPr>
        <w:t>薪酬管理制度</w:t>
      </w:r>
    </w:p>
    <w:p w14:paraId="35957034">
      <w:pPr>
        <w:spacing w:line="263" w:lineRule="auto"/>
        <w:rPr>
          <w:rFonts w:ascii="Arial"/>
          <w:sz w:val="21"/>
        </w:rPr>
      </w:pPr>
    </w:p>
    <w:p w14:paraId="6503B44E">
      <w:pPr>
        <w:spacing w:line="263" w:lineRule="auto"/>
        <w:rPr>
          <w:rFonts w:ascii="Arial"/>
          <w:sz w:val="21"/>
        </w:rPr>
      </w:pPr>
    </w:p>
    <w:p w14:paraId="2C8A47AD">
      <w:pPr>
        <w:spacing w:before="97" w:line="222" w:lineRule="auto"/>
        <w:ind w:left="1055"/>
        <w:rPr>
          <w:rFonts w:ascii="宋体" w:hAnsi="宋体" w:eastAsia="宋体" w:cs="宋体"/>
          <w:sz w:val="30"/>
          <w:szCs w:val="30"/>
        </w:rPr>
      </w:pPr>
      <w:r>
        <w:rPr>
          <w:rFonts w:ascii="宋体" w:hAnsi="宋体" w:eastAsia="宋体" w:cs="宋体"/>
          <w:spacing w:val="-22"/>
          <w:sz w:val="30"/>
          <w:szCs w:val="30"/>
          <w14:textOutline w14:w="5448" w14:cap="sq" w14:cmpd="sng">
            <w14:solidFill>
              <w14:srgbClr w14:val="000000"/>
            </w14:solidFill>
            <w14:prstDash w14:val="solid"/>
            <w14:bevel/>
          </w14:textOutline>
        </w:rPr>
        <w:t>一、</w:t>
      </w:r>
      <w:r>
        <w:rPr>
          <w:rFonts w:ascii="宋体" w:hAnsi="宋体" w:eastAsia="宋体" w:cs="宋体"/>
          <w:spacing w:val="-78"/>
          <w:sz w:val="30"/>
          <w:szCs w:val="30"/>
        </w:rPr>
        <w:t xml:space="preserve"> </w:t>
      </w:r>
      <w:r>
        <w:rPr>
          <w:rFonts w:ascii="宋体" w:hAnsi="宋体" w:eastAsia="宋体" w:cs="宋体"/>
          <w:spacing w:val="-22"/>
          <w:sz w:val="30"/>
          <w:szCs w:val="30"/>
          <w14:textOutline w14:w="5448" w14:cap="sq" w14:cmpd="sng">
            <w14:solidFill>
              <w14:srgbClr w14:val="000000"/>
            </w14:solidFill>
            <w14:prstDash w14:val="solid"/>
            <w14:bevel/>
          </w14:textOutline>
        </w:rPr>
        <w:t>目的</w:t>
      </w:r>
    </w:p>
    <w:p w14:paraId="112D1B96">
      <w:pPr>
        <w:spacing w:before="141" w:line="307" w:lineRule="auto"/>
        <w:ind w:left="460" w:right="26" w:firstLine="609"/>
        <w:jc w:val="both"/>
        <w:rPr>
          <w:rFonts w:ascii="仿宋" w:hAnsi="仿宋" w:eastAsia="仿宋" w:cs="仿宋"/>
          <w:sz w:val="30"/>
          <w:szCs w:val="30"/>
        </w:rPr>
      </w:pPr>
      <w:r>
        <w:rPr>
          <w:rFonts w:ascii="仿宋" w:hAnsi="仿宋" w:eastAsia="仿宋" w:cs="仿宋"/>
          <w:spacing w:val="-5"/>
          <w:sz w:val="30"/>
          <w:szCs w:val="30"/>
        </w:rPr>
        <w:t>为适应企业发展要求，充分发挥薪酬的激励作用，进一步拓</w:t>
      </w:r>
      <w:r>
        <w:rPr>
          <w:rFonts w:ascii="仿宋" w:hAnsi="仿宋" w:eastAsia="仿宋" w:cs="仿宋"/>
          <w:spacing w:val="4"/>
          <w:sz w:val="30"/>
          <w:szCs w:val="30"/>
        </w:rPr>
        <w:t xml:space="preserve"> </w:t>
      </w:r>
      <w:r>
        <w:rPr>
          <w:rFonts w:ascii="仿宋" w:hAnsi="仿宋" w:eastAsia="仿宋" w:cs="仿宋"/>
          <w:spacing w:val="-4"/>
          <w:sz w:val="30"/>
          <w:szCs w:val="30"/>
        </w:rPr>
        <w:t>展员工晋升的职业发展通道，建立一套相对科学、合理</w:t>
      </w:r>
      <w:r>
        <w:rPr>
          <w:rFonts w:ascii="仿宋" w:hAnsi="仿宋" w:eastAsia="仿宋" w:cs="仿宋"/>
          <w:spacing w:val="-5"/>
          <w:sz w:val="30"/>
          <w:szCs w:val="30"/>
        </w:rPr>
        <w:t>的薪酬体</w:t>
      </w:r>
    </w:p>
    <w:p w14:paraId="721883E2">
      <w:pPr>
        <w:spacing w:before="1" w:line="220" w:lineRule="auto"/>
        <w:ind w:left="470"/>
        <w:rPr>
          <w:rFonts w:ascii="仿宋" w:hAnsi="仿宋" w:eastAsia="仿宋" w:cs="仿宋"/>
          <w:sz w:val="30"/>
          <w:szCs w:val="30"/>
        </w:rPr>
      </w:pPr>
      <w:r>
        <w:rPr>
          <w:rFonts w:ascii="仿宋" w:hAnsi="仿宋" w:eastAsia="仿宋" w:cs="仿宋"/>
          <w:spacing w:val="-2"/>
          <w:sz w:val="30"/>
          <w:szCs w:val="30"/>
        </w:rPr>
        <w:t>系，根据公司现状，特制订本制度。</w:t>
      </w:r>
    </w:p>
    <w:p w14:paraId="12EA0CF6">
      <w:pPr>
        <w:spacing w:before="142" w:line="220" w:lineRule="auto"/>
        <w:ind w:left="1055"/>
        <w:rPr>
          <w:rFonts w:ascii="宋体" w:hAnsi="宋体" w:eastAsia="宋体" w:cs="宋体"/>
          <w:sz w:val="30"/>
          <w:szCs w:val="30"/>
        </w:rPr>
      </w:pPr>
      <w:r>
        <w:rPr>
          <w:rFonts w:ascii="宋体" w:hAnsi="宋体" w:eastAsia="宋体" w:cs="宋体"/>
          <w:spacing w:val="-4"/>
          <w:sz w:val="30"/>
          <w:szCs w:val="30"/>
          <w14:textOutline w14:w="5448" w14:cap="sq" w14:cmpd="sng">
            <w14:solidFill>
              <w14:srgbClr w14:val="000000"/>
            </w14:solidFill>
            <w14:prstDash w14:val="solid"/>
            <w14:bevel/>
          </w14:textOutline>
        </w:rPr>
        <w:t>二、范围</w:t>
      </w:r>
    </w:p>
    <w:p w14:paraId="2683D0A7">
      <w:pPr>
        <w:spacing w:before="141" w:line="499" w:lineRule="exact"/>
        <w:ind w:right="26"/>
        <w:jc w:val="right"/>
        <w:rPr>
          <w:rFonts w:ascii="仿宋" w:hAnsi="仿宋" w:eastAsia="仿宋" w:cs="仿宋"/>
          <w:sz w:val="30"/>
          <w:szCs w:val="30"/>
        </w:rPr>
      </w:pPr>
      <w:r>
        <w:rPr>
          <w:rFonts w:ascii="仿宋" w:hAnsi="仿宋" w:eastAsia="仿宋" w:cs="仿宋"/>
          <w:spacing w:val="-5"/>
          <w:position w:val="14"/>
          <w:sz w:val="30"/>
          <w:szCs w:val="30"/>
        </w:rPr>
        <w:t>适用于公司正式聘用员工和试用期员工，特殊岗位另行制定</w:t>
      </w:r>
    </w:p>
    <w:p w14:paraId="31F2BC2F">
      <w:pPr>
        <w:spacing w:before="1" w:line="223" w:lineRule="auto"/>
        <w:ind w:left="476"/>
        <w:rPr>
          <w:rFonts w:ascii="仿宋" w:hAnsi="仿宋" w:eastAsia="仿宋" w:cs="仿宋"/>
          <w:sz w:val="30"/>
          <w:szCs w:val="30"/>
        </w:rPr>
      </w:pPr>
      <w:r>
        <w:rPr>
          <w:rFonts w:ascii="仿宋" w:hAnsi="仿宋" w:eastAsia="仿宋" w:cs="仿宋"/>
          <w:spacing w:val="-10"/>
          <w:sz w:val="30"/>
          <w:szCs w:val="30"/>
        </w:rPr>
        <w:t>的除外。</w:t>
      </w:r>
    </w:p>
    <w:p w14:paraId="76368CE4">
      <w:pPr>
        <w:spacing w:before="139" w:line="220" w:lineRule="auto"/>
        <w:ind w:left="1050"/>
        <w:rPr>
          <w:rFonts w:ascii="宋体" w:hAnsi="宋体" w:eastAsia="宋体" w:cs="宋体"/>
          <w:sz w:val="30"/>
          <w:szCs w:val="30"/>
        </w:rPr>
      </w:pPr>
      <w:r>
        <w:rPr>
          <w:rFonts w:ascii="宋体" w:hAnsi="宋体" w:eastAsia="宋体" w:cs="宋体"/>
          <w:spacing w:val="-3"/>
          <w:sz w:val="30"/>
          <w:szCs w:val="30"/>
          <w14:textOutline w14:w="5448" w14:cap="sq" w14:cmpd="sng">
            <w14:solidFill>
              <w14:srgbClr w14:val="000000"/>
            </w14:solidFill>
            <w14:prstDash w14:val="solid"/>
            <w14:bevel/>
          </w14:textOutline>
        </w:rPr>
        <w:t>三、原则</w:t>
      </w:r>
    </w:p>
    <w:p w14:paraId="0A529275">
      <w:pPr>
        <w:spacing w:before="141" w:line="308" w:lineRule="auto"/>
        <w:ind w:left="458" w:right="28" w:firstLine="612"/>
        <w:jc w:val="both"/>
        <w:rPr>
          <w:rFonts w:ascii="仿宋" w:hAnsi="仿宋" w:eastAsia="仿宋" w:cs="仿宋"/>
          <w:sz w:val="30"/>
          <w:szCs w:val="30"/>
        </w:rPr>
      </w:pPr>
      <w:r>
        <w:rPr>
          <w:rFonts w:ascii="仿宋" w:hAnsi="仿宋" w:eastAsia="仿宋" w:cs="仿宋"/>
          <w:spacing w:val="1"/>
          <w:sz w:val="30"/>
          <w:szCs w:val="30"/>
        </w:rPr>
        <w:t>1、本制度是在考虑国家政策、物价水平、行</w:t>
      </w:r>
      <w:r>
        <w:rPr>
          <w:rFonts w:ascii="仿宋" w:hAnsi="仿宋" w:eastAsia="仿宋" w:cs="仿宋"/>
          <w:sz w:val="30"/>
          <w:szCs w:val="30"/>
        </w:rPr>
        <w:t xml:space="preserve">业及地区竞争 </w:t>
      </w:r>
      <w:r>
        <w:rPr>
          <w:rFonts w:ascii="仿宋" w:hAnsi="仿宋" w:eastAsia="仿宋" w:cs="仿宋"/>
          <w:spacing w:val="1"/>
          <w:sz w:val="30"/>
          <w:szCs w:val="30"/>
        </w:rPr>
        <w:t>状况以及公司整体效益的情况下，合理设定工资,使员工和公司</w:t>
      </w:r>
    </w:p>
    <w:p w14:paraId="7E435EBD">
      <w:pPr>
        <w:spacing w:before="1" w:line="221" w:lineRule="auto"/>
        <w:ind w:left="476"/>
        <w:rPr>
          <w:rFonts w:ascii="仿宋" w:hAnsi="仿宋" w:eastAsia="仿宋" w:cs="仿宋"/>
          <w:sz w:val="30"/>
          <w:szCs w:val="30"/>
        </w:rPr>
      </w:pPr>
      <w:r>
        <w:rPr>
          <w:rFonts w:ascii="仿宋" w:hAnsi="仿宋" w:eastAsia="仿宋" w:cs="仿宋"/>
          <w:spacing w:val="-5"/>
          <w:sz w:val="30"/>
          <w:szCs w:val="30"/>
        </w:rPr>
        <w:t>的利益能够共享。</w:t>
      </w:r>
    </w:p>
    <w:p w14:paraId="75721838">
      <w:pPr>
        <w:spacing w:before="139" w:line="308" w:lineRule="auto"/>
        <w:ind w:left="460" w:right="26" w:firstLine="593"/>
        <w:jc w:val="both"/>
        <w:rPr>
          <w:rFonts w:ascii="仿宋" w:hAnsi="仿宋" w:eastAsia="仿宋" w:cs="仿宋"/>
          <w:sz w:val="30"/>
          <w:szCs w:val="30"/>
        </w:rPr>
      </w:pPr>
      <w:r>
        <w:rPr>
          <w:rFonts w:ascii="仿宋" w:hAnsi="仿宋" w:eastAsia="仿宋" w:cs="仿宋"/>
          <w:spacing w:val="1"/>
          <w:sz w:val="30"/>
          <w:szCs w:val="30"/>
        </w:rPr>
        <w:t>2、本制度为确定员工薪酬的直接依据，以员工最低工资的</w:t>
      </w:r>
      <w:r>
        <w:rPr>
          <w:rFonts w:ascii="仿宋" w:hAnsi="仿宋" w:eastAsia="仿宋" w:cs="仿宋"/>
          <w:spacing w:val="12"/>
          <w:sz w:val="30"/>
          <w:szCs w:val="30"/>
        </w:rPr>
        <w:t xml:space="preserve"> </w:t>
      </w:r>
      <w:r>
        <w:rPr>
          <w:rFonts w:ascii="仿宋" w:hAnsi="仿宋" w:eastAsia="仿宋" w:cs="仿宋"/>
          <w:spacing w:val="-4"/>
          <w:sz w:val="30"/>
          <w:szCs w:val="30"/>
        </w:rPr>
        <w:t>保障和业绩考核的结果相结合，基于公平、竞争、激励</w:t>
      </w:r>
      <w:r>
        <w:rPr>
          <w:rFonts w:ascii="仿宋" w:hAnsi="仿宋" w:eastAsia="仿宋" w:cs="仿宋"/>
          <w:spacing w:val="-5"/>
          <w:sz w:val="30"/>
          <w:szCs w:val="30"/>
        </w:rPr>
        <w:t>、经济和</w:t>
      </w:r>
    </w:p>
    <w:p w14:paraId="1DB2B610">
      <w:pPr>
        <w:spacing w:line="223" w:lineRule="auto"/>
        <w:ind w:left="467"/>
        <w:rPr>
          <w:rFonts w:ascii="仿宋" w:hAnsi="仿宋" w:eastAsia="仿宋" w:cs="仿宋"/>
          <w:sz w:val="30"/>
          <w:szCs w:val="30"/>
        </w:rPr>
      </w:pPr>
      <w:r>
        <w:rPr>
          <w:rFonts w:ascii="仿宋" w:hAnsi="仿宋" w:eastAsia="仿宋" w:cs="仿宋"/>
          <w:spacing w:val="-5"/>
          <w:sz w:val="30"/>
          <w:szCs w:val="30"/>
        </w:rPr>
        <w:t>合法的原则。</w:t>
      </w:r>
    </w:p>
    <w:p w14:paraId="7BC04C93">
      <w:pPr>
        <w:spacing w:before="137" w:line="308" w:lineRule="auto"/>
        <w:ind w:left="466" w:firstLine="589"/>
        <w:jc w:val="both"/>
        <w:rPr>
          <w:rFonts w:ascii="仿宋" w:hAnsi="仿宋" w:eastAsia="仿宋" w:cs="仿宋"/>
          <w:sz w:val="30"/>
          <w:szCs w:val="30"/>
        </w:rPr>
      </w:pPr>
      <w:r>
        <w:rPr>
          <w:rFonts w:ascii="仿宋" w:hAnsi="仿宋" w:eastAsia="仿宋" w:cs="仿宋"/>
          <w:spacing w:val="1"/>
          <w:sz w:val="30"/>
          <w:szCs w:val="30"/>
        </w:rPr>
        <w:t>3、不同员工在同一位置享受相同的报酬水平，同时根据员</w:t>
      </w:r>
      <w:r>
        <w:rPr>
          <w:rFonts w:ascii="仿宋" w:hAnsi="仿宋" w:eastAsia="仿宋" w:cs="仿宋"/>
          <w:spacing w:val="10"/>
          <w:sz w:val="30"/>
          <w:szCs w:val="30"/>
        </w:rPr>
        <w:t xml:space="preserve"> </w:t>
      </w:r>
      <w:r>
        <w:rPr>
          <w:rFonts w:ascii="仿宋" w:hAnsi="仿宋" w:eastAsia="仿宋" w:cs="仿宋"/>
          <w:spacing w:val="-4"/>
          <w:sz w:val="30"/>
          <w:szCs w:val="30"/>
        </w:rPr>
        <w:t>工的表现性能、服务年限、工作态度等等动态调整的工资水平，</w:t>
      </w:r>
    </w:p>
    <w:p w14:paraId="246E6EF7">
      <w:pPr>
        <w:spacing w:line="222" w:lineRule="auto"/>
        <w:ind w:left="463"/>
        <w:rPr>
          <w:rFonts w:ascii="仿宋" w:hAnsi="仿宋" w:eastAsia="仿宋" w:cs="仿宋"/>
          <w:sz w:val="30"/>
          <w:szCs w:val="30"/>
        </w:rPr>
      </w:pPr>
      <w:r>
        <w:rPr>
          <w:rFonts w:ascii="仿宋" w:hAnsi="仿宋" w:eastAsia="仿宋" w:cs="仿宋"/>
          <w:spacing w:val="-2"/>
          <w:sz w:val="30"/>
          <w:szCs w:val="30"/>
        </w:rPr>
        <w:t>可以向上或向下同时享受或承担不同的工资差异。</w:t>
      </w:r>
    </w:p>
    <w:p w14:paraId="31F4FF24">
      <w:pPr>
        <w:spacing w:before="139" w:line="219" w:lineRule="auto"/>
        <w:ind w:left="1048"/>
        <w:rPr>
          <w:rFonts w:ascii="仿宋" w:hAnsi="仿宋" w:eastAsia="仿宋" w:cs="仿宋"/>
          <w:sz w:val="30"/>
          <w:szCs w:val="30"/>
        </w:rPr>
      </w:pPr>
      <w:r>
        <w:rPr>
          <w:rFonts w:ascii="仿宋" w:hAnsi="仿宋" w:eastAsia="仿宋" w:cs="仿宋"/>
          <w:spacing w:val="-1"/>
          <w:sz w:val="30"/>
          <w:szCs w:val="30"/>
        </w:rPr>
        <w:t>4、公司薪酬体系在同行业和地区具有一定的竞争优势。</w:t>
      </w:r>
    </w:p>
    <w:p w14:paraId="754EF709">
      <w:pPr>
        <w:spacing w:before="143" w:line="219" w:lineRule="auto"/>
        <w:ind w:left="1079"/>
        <w:rPr>
          <w:rFonts w:ascii="宋体" w:hAnsi="宋体" w:eastAsia="宋体" w:cs="宋体"/>
          <w:sz w:val="30"/>
          <w:szCs w:val="30"/>
        </w:rPr>
      </w:pPr>
      <w:r>
        <w:rPr>
          <w:rFonts w:ascii="宋体" w:hAnsi="宋体" w:eastAsia="宋体" w:cs="宋体"/>
          <w:spacing w:val="-6"/>
          <w:sz w:val="30"/>
          <w:szCs w:val="30"/>
          <w14:textOutline w14:w="5448" w14:cap="sq" w14:cmpd="sng">
            <w14:solidFill>
              <w14:srgbClr w14:val="000000"/>
            </w14:solidFill>
            <w14:prstDash w14:val="solid"/>
            <w14:bevel/>
          </w14:textOutline>
        </w:rPr>
        <w:t>四、薪酬结构</w:t>
      </w:r>
    </w:p>
    <w:p w14:paraId="37A53FCA">
      <w:pPr>
        <w:spacing w:before="145" w:line="499" w:lineRule="exact"/>
        <w:ind w:right="26"/>
        <w:jc w:val="right"/>
        <w:rPr>
          <w:rFonts w:ascii="仿宋" w:hAnsi="仿宋" w:eastAsia="仿宋" w:cs="仿宋"/>
          <w:sz w:val="30"/>
          <w:szCs w:val="30"/>
        </w:rPr>
      </w:pPr>
      <w:r>
        <w:rPr>
          <w:rFonts w:ascii="仿宋" w:hAnsi="仿宋" w:eastAsia="仿宋" w:cs="仿宋"/>
          <w:spacing w:val="-5"/>
          <w:position w:val="14"/>
          <w:sz w:val="30"/>
          <w:szCs w:val="30"/>
        </w:rPr>
        <w:t>1、基本工资:即员工所得工资额的基本组成部分，用于保障</w:t>
      </w:r>
    </w:p>
    <w:p w14:paraId="289E576A">
      <w:pPr>
        <w:spacing w:before="1" w:line="219" w:lineRule="auto"/>
        <w:ind w:left="482"/>
        <w:rPr>
          <w:rFonts w:ascii="仿宋" w:hAnsi="仿宋" w:eastAsia="仿宋" w:cs="仿宋"/>
          <w:sz w:val="30"/>
          <w:szCs w:val="30"/>
        </w:rPr>
      </w:pPr>
      <w:r>
        <w:rPr>
          <w:rFonts w:ascii="仿宋" w:hAnsi="仿宋" w:eastAsia="仿宋" w:cs="仿宋"/>
          <w:spacing w:val="-2"/>
          <w:sz w:val="30"/>
          <w:szCs w:val="30"/>
        </w:rPr>
        <w:t>员工基本生活，较之工资的其他组成部分具有相对稳定性。</w:t>
      </w:r>
    </w:p>
    <w:p w14:paraId="0A6FFB74">
      <w:pPr>
        <w:spacing w:before="143" w:line="308" w:lineRule="auto"/>
        <w:ind w:left="458" w:right="26" w:firstLine="594"/>
        <w:rPr>
          <w:rFonts w:ascii="仿宋" w:hAnsi="仿宋" w:eastAsia="仿宋" w:cs="仿宋"/>
          <w:sz w:val="30"/>
          <w:szCs w:val="30"/>
        </w:rPr>
      </w:pPr>
      <w:r>
        <w:rPr>
          <w:rFonts w:ascii="仿宋" w:hAnsi="仿宋" w:eastAsia="仿宋" w:cs="仿宋"/>
          <w:spacing w:val="-4"/>
          <w:sz w:val="30"/>
          <w:szCs w:val="30"/>
        </w:rPr>
        <w:t>2、岗位工资:是指以岗位劳动责任、所需知识技能、劳动强</w:t>
      </w:r>
      <w:r>
        <w:rPr>
          <w:rFonts w:ascii="仿宋" w:hAnsi="仿宋" w:eastAsia="仿宋" w:cs="仿宋"/>
          <w:sz w:val="30"/>
          <w:szCs w:val="30"/>
        </w:rPr>
        <w:t xml:space="preserve"> </w:t>
      </w:r>
      <w:r>
        <w:rPr>
          <w:rFonts w:ascii="仿宋" w:hAnsi="仿宋" w:eastAsia="仿宋" w:cs="仿宋"/>
          <w:spacing w:val="-4"/>
          <w:sz w:val="30"/>
          <w:szCs w:val="30"/>
        </w:rPr>
        <w:t>度、劳动条件等为依据确定的工资，岗位主要为：主管、</w:t>
      </w:r>
      <w:r>
        <w:rPr>
          <w:rFonts w:ascii="仿宋" w:hAnsi="仿宋" w:eastAsia="仿宋" w:cs="仿宋"/>
          <w:spacing w:val="-5"/>
          <w:sz w:val="30"/>
          <w:szCs w:val="30"/>
        </w:rPr>
        <w:t>项目经</w:t>
      </w:r>
    </w:p>
    <w:p w14:paraId="4106A3FE">
      <w:pPr>
        <w:spacing w:line="223" w:lineRule="auto"/>
        <w:ind w:left="461"/>
        <w:rPr>
          <w:rFonts w:ascii="仿宋" w:hAnsi="仿宋" w:eastAsia="仿宋" w:cs="仿宋"/>
          <w:sz w:val="30"/>
          <w:szCs w:val="30"/>
        </w:rPr>
      </w:pPr>
      <w:r>
        <w:rPr>
          <w:rFonts w:ascii="仿宋" w:hAnsi="仿宋" w:eastAsia="仿宋" w:cs="仿宋"/>
          <w:spacing w:val="-3"/>
          <w:sz w:val="30"/>
          <w:szCs w:val="30"/>
        </w:rPr>
        <w:t>理、项目助理等。</w:t>
      </w:r>
    </w:p>
    <w:p w14:paraId="7905A3D9">
      <w:pPr>
        <w:spacing w:before="143" w:line="308" w:lineRule="auto"/>
        <w:ind w:left="458" w:right="26" w:firstLine="594"/>
        <w:rPr>
          <w:rFonts w:ascii="仿宋" w:hAnsi="仿宋" w:eastAsia="仿宋" w:cs="仿宋"/>
          <w:spacing w:val="-4"/>
          <w:sz w:val="30"/>
          <w:szCs w:val="30"/>
        </w:rPr>
      </w:pPr>
      <w:r>
        <w:rPr>
          <w:rFonts w:hint="eastAsia" w:ascii="仿宋" w:hAnsi="仿宋" w:eastAsia="仿宋" w:cs="仿宋"/>
          <w:spacing w:val="-4"/>
          <w:sz w:val="30"/>
          <w:szCs w:val="30"/>
          <w:lang w:val="en-US" w:eastAsia="zh-CN"/>
        </w:rPr>
        <w:t xml:space="preserve"> </w:t>
      </w:r>
      <w:r>
        <w:rPr>
          <w:rFonts w:ascii="仿宋" w:hAnsi="仿宋" w:eastAsia="仿宋" w:cs="仿宋"/>
          <w:spacing w:val="-4"/>
          <w:sz w:val="30"/>
          <w:szCs w:val="30"/>
        </w:rPr>
        <w:t>3、工龄工资:公司</w:t>
      </w:r>
      <w:r>
        <w:rPr>
          <w:rFonts w:hint="eastAsia" w:ascii="仿宋" w:hAnsi="仿宋" w:eastAsia="仿宋" w:cs="仿宋"/>
          <w:spacing w:val="-4"/>
          <w:sz w:val="30"/>
          <w:szCs w:val="30"/>
          <w:lang w:eastAsia="zh-CN"/>
        </w:rPr>
        <w:t>能够正常运转且能够产生效益为前提。根</w:t>
      </w:r>
      <w:r>
        <w:rPr>
          <w:rFonts w:ascii="仿宋" w:hAnsi="仿宋" w:eastAsia="仿宋" w:cs="仿宋"/>
          <w:spacing w:val="-4"/>
          <w:sz w:val="30"/>
          <w:szCs w:val="30"/>
        </w:rPr>
        <w:t>据员工为公司服务年限的长短，每年进行年度考核，通过后并给予的工资，标准为每两年增加 200 元， 第三年的 1 月份开始增加</w:t>
      </w:r>
      <w:r>
        <w:rPr>
          <w:rFonts w:hint="eastAsia" w:ascii="仿宋" w:hAnsi="仿宋" w:eastAsia="仿宋" w:cs="仿宋"/>
          <w:spacing w:val="-4"/>
          <w:sz w:val="30"/>
          <w:szCs w:val="30"/>
          <w:lang w:eastAsia="zh-CN"/>
        </w:rPr>
        <w:t>（工龄工资起算时间：</w:t>
      </w:r>
      <w:r>
        <w:rPr>
          <w:rFonts w:hint="eastAsia" w:ascii="仿宋" w:hAnsi="仿宋" w:eastAsia="仿宋" w:cs="仿宋"/>
          <w:spacing w:val="-4"/>
          <w:sz w:val="30"/>
          <w:szCs w:val="30"/>
          <w:lang w:val="en-US" w:eastAsia="zh-CN"/>
        </w:rPr>
        <w:t>2023年1月1日</w:t>
      </w:r>
      <w:r>
        <w:rPr>
          <w:rFonts w:hint="eastAsia" w:ascii="仿宋" w:hAnsi="仿宋" w:eastAsia="仿宋" w:cs="仿宋"/>
          <w:spacing w:val="-4"/>
          <w:sz w:val="30"/>
          <w:szCs w:val="30"/>
          <w:lang w:eastAsia="zh-CN"/>
        </w:rPr>
        <w:t>）</w:t>
      </w:r>
      <w:r>
        <w:rPr>
          <w:rFonts w:ascii="仿宋" w:hAnsi="仿宋" w:eastAsia="仿宋" w:cs="仿宋"/>
          <w:spacing w:val="-4"/>
          <w:sz w:val="30"/>
          <w:szCs w:val="30"/>
        </w:rPr>
        <w:t>。 (原则上，员工无论基于何种理由离开公司后又回来工作的，工龄工资从新入职起计算。)</w:t>
      </w:r>
    </w:p>
    <w:p w14:paraId="7E409D6F">
      <w:pPr>
        <w:spacing w:before="143" w:line="500" w:lineRule="exact"/>
        <w:ind w:left="1048"/>
        <w:rPr>
          <w:rFonts w:ascii="仿宋" w:hAnsi="仿宋" w:eastAsia="仿宋" w:cs="仿宋"/>
          <w:sz w:val="30"/>
          <w:szCs w:val="30"/>
        </w:rPr>
      </w:pPr>
      <w:r>
        <w:rPr>
          <w:rFonts w:ascii="仿宋" w:hAnsi="仿宋" w:eastAsia="仿宋" w:cs="仿宋"/>
          <w:spacing w:val="-4"/>
          <w:position w:val="14"/>
          <w:sz w:val="30"/>
          <w:szCs w:val="30"/>
        </w:rPr>
        <w:t>4、提成工资:公司承接相关项目人员享受项目提成，按公司</w:t>
      </w:r>
    </w:p>
    <w:p w14:paraId="132203BC">
      <w:pPr>
        <w:spacing w:before="1" w:line="220" w:lineRule="auto"/>
        <w:ind w:left="460"/>
        <w:rPr>
          <w:rFonts w:ascii="仿宋" w:hAnsi="仿宋" w:eastAsia="仿宋" w:cs="仿宋"/>
          <w:sz w:val="30"/>
          <w:szCs w:val="30"/>
        </w:rPr>
      </w:pPr>
      <w:r>
        <w:rPr>
          <w:rFonts w:ascii="仿宋" w:hAnsi="仿宋" w:eastAsia="仿宋" w:cs="仿宋"/>
          <w:spacing w:val="-1"/>
          <w:sz w:val="30"/>
          <w:szCs w:val="30"/>
        </w:rPr>
        <w:t>项目提成相关管理规定执行，</w:t>
      </w:r>
      <w:r>
        <w:rPr>
          <w:rFonts w:hint="eastAsia" w:ascii="仿宋" w:hAnsi="仿宋" w:eastAsia="仿宋" w:cs="仿宋"/>
          <w:spacing w:val="-1"/>
          <w:sz w:val="30"/>
          <w:szCs w:val="30"/>
          <w:lang w:eastAsia="zh-CN"/>
        </w:rPr>
        <w:t>跟进公司回款情况</w:t>
      </w:r>
      <w:r>
        <w:rPr>
          <w:rFonts w:ascii="仿宋" w:hAnsi="仿宋" w:eastAsia="仿宋" w:cs="仿宋"/>
          <w:spacing w:val="-1"/>
          <w:sz w:val="30"/>
          <w:szCs w:val="30"/>
        </w:rPr>
        <w:t>进行核</w:t>
      </w:r>
      <w:r>
        <w:rPr>
          <w:rFonts w:ascii="仿宋" w:hAnsi="仿宋" w:eastAsia="仿宋" w:cs="仿宋"/>
          <w:spacing w:val="-2"/>
          <w:sz w:val="30"/>
          <w:szCs w:val="30"/>
        </w:rPr>
        <w:t>发。</w:t>
      </w:r>
    </w:p>
    <w:p w14:paraId="18E4AD75">
      <w:pPr>
        <w:spacing w:before="140" w:line="308" w:lineRule="auto"/>
        <w:ind w:left="462" w:right="112" w:firstLine="593"/>
        <w:rPr>
          <w:rFonts w:hint="default" w:ascii="仿宋" w:hAnsi="仿宋" w:eastAsia="仿宋" w:cs="仿宋"/>
          <w:spacing w:val="7"/>
          <w:sz w:val="30"/>
          <w:szCs w:val="30"/>
          <w:highlight w:val="none"/>
          <w:lang w:val="en-US" w:eastAsia="zh-CN"/>
        </w:rPr>
      </w:pPr>
      <w:r>
        <w:rPr>
          <w:rFonts w:ascii="仿宋" w:hAnsi="仿宋" w:eastAsia="仿宋" w:cs="仿宋"/>
          <w:spacing w:val="7"/>
          <w:sz w:val="30"/>
          <w:szCs w:val="30"/>
        </w:rPr>
        <w:t>5</w:t>
      </w:r>
      <w:r>
        <w:rPr>
          <w:rFonts w:ascii="仿宋" w:hAnsi="仿宋" w:eastAsia="仿宋" w:cs="仿宋"/>
          <w:spacing w:val="7"/>
          <w:sz w:val="30"/>
          <w:szCs w:val="30"/>
          <w:highlight w:val="none"/>
        </w:rPr>
        <w:t>、个人相关扣款:扣款包括各种福利和个人必须承担的部</w:t>
      </w:r>
      <w:r>
        <w:rPr>
          <w:rFonts w:ascii="仿宋" w:hAnsi="仿宋" w:eastAsia="仿宋" w:cs="仿宋"/>
          <w:spacing w:val="6"/>
          <w:sz w:val="30"/>
          <w:szCs w:val="30"/>
          <w:highlight w:val="none"/>
        </w:rPr>
        <w:t xml:space="preserve"> </w:t>
      </w:r>
      <w:r>
        <w:rPr>
          <w:rFonts w:ascii="仿宋" w:hAnsi="仿宋" w:eastAsia="仿宋" w:cs="仿宋"/>
          <w:spacing w:val="7"/>
          <w:sz w:val="30"/>
          <w:szCs w:val="30"/>
          <w:highlight w:val="none"/>
        </w:rPr>
        <w:t>分、个人所得税及因员工违反公司相关规章制度而被处罚的罚款。</w:t>
      </w:r>
      <w:r>
        <w:rPr>
          <w:rFonts w:hint="eastAsia" w:ascii="仿宋" w:hAnsi="仿宋" w:eastAsia="仿宋" w:cs="仿宋"/>
          <w:spacing w:val="7"/>
          <w:sz w:val="30"/>
          <w:szCs w:val="30"/>
          <w:highlight w:val="none"/>
          <w:lang w:eastAsia="zh-CN"/>
        </w:rPr>
        <w:t>每位员工需提供成本发票</w:t>
      </w:r>
      <w:r>
        <w:rPr>
          <w:rFonts w:hint="eastAsia" w:ascii="仿宋" w:hAnsi="仿宋" w:eastAsia="仿宋" w:cs="仿宋"/>
          <w:spacing w:val="7"/>
          <w:sz w:val="30"/>
          <w:szCs w:val="30"/>
          <w:highlight w:val="none"/>
          <w:lang w:val="en-US" w:eastAsia="zh-CN"/>
        </w:rPr>
        <w:t>1500元/月，不限类型。未提供者从当月工资扣减100元。</w:t>
      </w:r>
    </w:p>
    <w:p w14:paraId="133AF013">
      <w:pPr>
        <w:spacing w:before="136" w:line="502" w:lineRule="exact"/>
        <w:ind w:left="1052"/>
        <w:rPr>
          <w:rFonts w:ascii="仿宋" w:hAnsi="仿宋" w:eastAsia="仿宋" w:cs="仿宋"/>
          <w:sz w:val="30"/>
          <w:szCs w:val="30"/>
        </w:rPr>
      </w:pPr>
      <w:r>
        <w:rPr>
          <w:rFonts w:ascii="仿宋" w:hAnsi="仿宋" w:eastAsia="仿宋" w:cs="仿宋"/>
          <w:spacing w:val="-4"/>
          <w:position w:val="14"/>
          <w:sz w:val="30"/>
          <w:szCs w:val="30"/>
          <w:highlight w:val="none"/>
        </w:rPr>
        <w:t>6、奖金、补贴:全勤奖、五一劳动奖、</w:t>
      </w:r>
      <w:r>
        <w:rPr>
          <w:rFonts w:ascii="仿宋" w:hAnsi="仿宋" w:eastAsia="仿宋" w:cs="仿宋"/>
          <w:spacing w:val="-4"/>
          <w:position w:val="14"/>
          <w:sz w:val="30"/>
          <w:szCs w:val="30"/>
        </w:rPr>
        <w:t>餐补等。公司可根据</w:t>
      </w:r>
    </w:p>
    <w:p w14:paraId="6724A9E9">
      <w:pPr>
        <w:spacing w:before="1" w:line="220" w:lineRule="auto"/>
        <w:ind w:left="465"/>
        <w:rPr>
          <w:rFonts w:ascii="仿宋" w:hAnsi="仿宋" w:eastAsia="仿宋" w:cs="仿宋"/>
          <w:sz w:val="30"/>
          <w:szCs w:val="30"/>
        </w:rPr>
      </w:pPr>
      <w:r>
        <w:rPr>
          <w:rFonts w:ascii="仿宋" w:hAnsi="仿宋" w:eastAsia="仿宋" w:cs="仿宋"/>
          <w:spacing w:val="-2"/>
          <w:sz w:val="30"/>
          <w:szCs w:val="30"/>
        </w:rPr>
        <w:t>实际情况对奖金、补贴及享受标准进行调整。</w:t>
      </w:r>
    </w:p>
    <w:p w14:paraId="6BC4A07C">
      <w:pPr>
        <w:spacing w:before="138" w:line="308" w:lineRule="auto"/>
        <w:ind w:left="458" w:right="85" w:firstLine="605"/>
        <w:rPr>
          <w:rFonts w:hint="default" w:ascii="仿宋" w:hAnsi="仿宋" w:eastAsia="仿宋" w:cs="仿宋"/>
          <w:spacing w:val="7"/>
          <w:sz w:val="30"/>
          <w:szCs w:val="30"/>
          <w:lang w:val="en-US" w:eastAsia="zh-CN"/>
        </w:rPr>
      </w:pPr>
      <w:r>
        <w:rPr>
          <w:rFonts w:ascii="仿宋" w:hAnsi="仿宋" w:eastAsia="仿宋" w:cs="仿宋"/>
          <w:spacing w:val="-4"/>
          <w:sz w:val="30"/>
          <w:szCs w:val="30"/>
          <w:highlight w:val="none"/>
        </w:rPr>
        <w:t>五一劳动奖：</w:t>
      </w:r>
      <w:r>
        <w:rPr>
          <w:rFonts w:ascii="仿宋" w:hAnsi="仿宋" w:eastAsia="仿宋" w:cs="仿宋"/>
          <w:spacing w:val="7"/>
          <w:sz w:val="30"/>
          <w:szCs w:val="30"/>
        </w:rPr>
        <w:t>根据员工工作岗位、在岗工作年限进行核定， 于次年 5 月 1 日发放；员工工作时间不满两年或离职（含自己辞职、公司辞退及合同期满离职，且离职日期在5月1日前）的，不</w:t>
      </w:r>
      <w:r>
        <w:rPr>
          <w:rFonts w:hint="eastAsia" w:ascii="仿宋" w:hAnsi="仿宋" w:eastAsia="仿宋" w:cs="仿宋"/>
          <w:spacing w:val="7"/>
          <w:sz w:val="30"/>
          <w:szCs w:val="30"/>
          <w:lang w:eastAsia="zh-CN"/>
        </w:rPr>
        <w:t>享受</w:t>
      </w:r>
      <w:r>
        <w:rPr>
          <w:rFonts w:ascii="仿宋" w:hAnsi="仿宋" w:eastAsia="仿宋" w:cs="仿宋"/>
          <w:spacing w:val="7"/>
          <w:sz w:val="30"/>
          <w:szCs w:val="30"/>
        </w:rPr>
        <w:t>五一劳动奖。</w:t>
      </w:r>
      <w:r>
        <w:rPr>
          <w:rFonts w:hint="eastAsia" w:ascii="仿宋" w:hAnsi="仿宋" w:eastAsia="仿宋" w:cs="仿宋"/>
          <w:spacing w:val="7"/>
          <w:sz w:val="30"/>
          <w:szCs w:val="30"/>
          <w:lang w:eastAsia="zh-CN"/>
        </w:rPr>
        <w:t>五一劳动奖起算时间：以购买社保日期起算，</w:t>
      </w:r>
      <w:r>
        <w:rPr>
          <w:rFonts w:hint="eastAsia" w:ascii="仿宋" w:hAnsi="仿宋" w:eastAsia="仿宋" w:cs="仿宋"/>
          <w:spacing w:val="7"/>
          <w:sz w:val="30"/>
          <w:szCs w:val="30"/>
          <w:lang w:val="en-US" w:eastAsia="zh-CN"/>
        </w:rPr>
        <w:t>2年时间差一天都不享受五一劳动奖。</w:t>
      </w:r>
    </w:p>
    <w:p w14:paraId="2CF19422">
      <w:pPr>
        <w:spacing w:before="137" w:line="502" w:lineRule="exact"/>
        <w:ind w:left="1066"/>
        <w:rPr>
          <w:rFonts w:ascii="仿宋" w:hAnsi="仿宋" w:eastAsia="仿宋" w:cs="仿宋"/>
          <w:sz w:val="30"/>
          <w:szCs w:val="30"/>
        </w:rPr>
      </w:pPr>
      <w:r>
        <w:rPr>
          <w:rFonts w:ascii="仿宋" w:hAnsi="仿宋" w:eastAsia="仿宋" w:cs="仿宋"/>
          <w:spacing w:val="1"/>
          <w:position w:val="14"/>
          <w:sz w:val="30"/>
          <w:szCs w:val="30"/>
        </w:rPr>
        <w:t>工资=基本工资+岗位工资+工龄工资+提成工资+个人</w:t>
      </w:r>
      <w:r>
        <w:rPr>
          <w:rFonts w:ascii="仿宋" w:hAnsi="仿宋" w:eastAsia="仿宋" w:cs="仿宋"/>
          <w:position w:val="14"/>
          <w:sz w:val="30"/>
          <w:szCs w:val="30"/>
        </w:rPr>
        <w:t>相关扣</w:t>
      </w:r>
    </w:p>
    <w:p w14:paraId="261F891D">
      <w:pPr>
        <w:spacing w:before="1" w:line="221" w:lineRule="auto"/>
        <w:ind w:left="458"/>
        <w:rPr>
          <w:rFonts w:ascii="仿宋" w:hAnsi="仿宋" w:eastAsia="仿宋" w:cs="仿宋"/>
          <w:spacing w:val="-3"/>
          <w:sz w:val="30"/>
          <w:szCs w:val="30"/>
        </w:rPr>
      </w:pPr>
      <w:r>
        <w:rPr>
          <w:rFonts w:ascii="仿宋" w:hAnsi="仿宋" w:eastAsia="仿宋" w:cs="仿宋"/>
          <w:spacing w:val="-3"/>
          <w:sz w:val="30"/>
          <w:szCs w:val="30"/>
        </w:rPr>
        <w:t>款+奖金/补贴。</w:t>
      </w:r>
    </w:p>
    <w:p w14:paraId="4DCA836B">
      <w:pPr>
        <w:spacing w:before="140" w:line="308" w:lineRule="auto"/>
        <w:ind w:left="462" w:right="112" w:firstLine="593"/>
        <w:rPr>
          <w:rFonts w:hint="eastAsia" w:ascii="仿宋" w:hAnsi="仿宋" w:eastAsia="仿宋" w:cs="仿宋"/>
          <w:spacing w:val="7"/>
          <w:sz w:val="30"/>
          <w:szCs w:val="30"/>
          <w:highlight w:val="none"/>
          <w:lang w:val="en-US" w:eastAsia="zh-CN"/>
        </w:rPr>
      </w:pPr>
      <w:r>
        <w:rPr>
          <w:rFonts w:hint="eastAsia" w:ascii="仿宋" w:hAnsi="仿宋" w:eastAsia="仿宋" w:cs="仿宋"/>
          <w:spacing w:val="7"/>
          <w:sz w:val="30"/>
          <w:szCs w:val="30"/>
          <w:highlight w:val="none"/>
          <w:lang w:val="en-US" w:eastAsia="zh-CN"/>
        </w:rPr>
        <w:t>商务部试用期员工转正后需通过商务部总监考核通过以后，开始计算内控项目提成。现行普通员工做政府采购项目需通过总经理考核通过后开始计算政府采购项目提成。公司出具正式考核通过通知书。</w:t>
      </w:r>
    </w:p>
    <w:p w14:paraId="5EFB3B9A">
      <w:pPr>
        <w:spacing w:before="116" w:line="220" w:lineRule="auto"/>
        <w:ind w:left="448"/>
        <w:rPr>
          <w:rFonts w:ascii="宋体" w:hAnsi="宋体" w:eastAsia="宋体" w:cs="宋体"/>
          <w:spacing w:val="-3"/>
          <w:sz w:val="22"/>
          <w:szCs w:val="22"/>
        </w:rPr>
      </w:pPr>
      <w:r>
        <w:rPr>
          <w:rFonts w:ascii="宋体" w:hAnsi="宋体" w:eastAsia="宋体" w:cs="宋体"/>
          <w:spacing w:val="-3"/>
          <w:sz w:val="24"/>
          <w:szCs w:val="24"/>
        </w:rPr>
        <w:t>示例</w:t>
      </w:r>
      <w:r>
        <w:rPr>
          <w:rFonts w:ascii="宋体" w:hAnsi="宋体" w:eastAsia="宋体" w:cs="宋体"/>
          <w:spacing w:val="-31"/>
          <w:sz w:val="24"/>
          <w:szCs w:val="24"/>
        </w:rPr>
        <w:t xml:space="preserve"> </w:t>
      </w:r>
      <w:r>
        <w:rPr>
          <w:rFonts w:ascii="宋体" w:hAnsi="宋体" w:eastAsia="宋体" w:cs="宋体"/>
          <w:spacing w:val="-3"/>
          <w:sz w:val="24"/>
          <w:szCs w:val="24"/>
        </w:rPr>
        <w:t>1：招标部薪酬体系</w:t>
      </w:r>
    </w:p>
    <w:p w14:paraId="25374DCF">
      <w:pPr>
        <w:spacing w:line="78" w:lineRule="exact"/>
      </w:pPr>
    </w:p>
    <w:p w14:paraId="69BDC073">
      <w:pPr>
        <w:rPr>
          <w:rFonts w:ascii="Arial"/>
          <w:sz w:val="21"/>
        </w:rPr>
      </w:pPr>
    </w:p>
    <w:p w14:paraId="3DDFE1C7">
      <w:pPr>
        <w:spacing w:line="428" w:lineRule="auto"/>
        <w:rPr>
          <w:rFonts w:ascii="Arial"/>
          <w:sz w:val="21"/>
        </w:rPr>
      </w:pPr>
      <w:r>
        <w:rPr>
          <w:rFonts w:hint="eastAsia" w:eastAsia="宋体"/>
          <w:lang w:val="en-US" w:eastAsia="zh-CN"/>
        </w:rPr>
        <w:t xml:space="preserve">   </w:t>
      </w:r>
      <w:bookmarkStart w:id="8" w:name="_GoBack"/>
      <w:r>
        <w:drawing>
          <wp:inline distT="0" distB="0" distL="114300" distR="114300">
            <wp:extent cx="5570220" cy="2963545"/>
            <wp:effectExtent l="0" t="0" r="11430" b="8255"/>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56"/>
                    <a:stretch>
                      <a:fillRect/>
                    </a:stretch>
                  </pic:blipFill>
                  <pic:spPr>
                    <a:xfrm>
                      <a:off x="0" y="0"/>
                      <a:ext cx="5570220" cy="2963545"/>
                    </a:xfrm>
                    <a:prstGeom prst="rect">
                      <a:avLst/>
                    </a:prstGeom>
                    <a:noFill/>
                    <a:ln>
                      <a:noFill/>
                    </a:ln>
                  </pic:spPr>
                </pic:pic>
              </a:graphicData>
            </a:graphic>
          </wp:inline>
        </w:drawing>
      </w:r>
      <w:bookmarkEnd w:id="8"/>
    </w:p>
    <w:p w14:paraId="768585BD">
      <w:pPr>
        <w:spacing w:before="71" w:line="220" w:lineRule="auto"/>
        <w:ind w:left="448"/>
        <w:rPr>
          <w:rFonts w:ascii="宋体" w:hAnsi="宋体" w:eastAsia="宋体" w:cs="宋体"/>
          <w:sz w:val="22"/>
          <w:szCs w:val="22"/>
        </w:rPr>
      </w:pPr>
      <w:r>
        <w:rPr>
          <w:rFonts w:ascii="宋体" w:hAnsi="宋体" w:eastAsia="宋体" w:cs="宋体"/>
          <w:spacing w:val="-2"/>
          <w:sz w:val="22"/>
          <w:szCs w:val="22"/>
        </w:rPr>
        <w:t>示例</w:t>
      </w:r>
      <w:r>
        <w:rPr>
          <w:rFonts w:ascii="宋体" w:hAnsi="宋体" w:eastAsia="宋体" w:cs="宋体"/>
          <w:spacing w:val="-42"/>
          <w:sz w:val="22"/>
          <w:szCs w:val="22"/>
        </w:rPr>
        <w:t xml:space="preserve"> </w:t>
      </w:r>
      <w:r>
        <w:rPr>
          <w:rFonts w:ascii="宋体" w:hAnsi="宋体" w:eastAsia="宋体" w:cs="宋体"/>
          <w:spacing w:val="-2"/>
          <w:sz w:val="22"/>
          <w:szCs w:val="22"/>
        </w:rPr>
        <w:t>2：</w:t>
      </w:r>
      <w:r>
        <w:rPr>
          <w:rFonts w:hint="eastAsia" w:ascii="宋体" w:hAnsi="宋体" w:eastAsia="宋体" w:cs="宋体"/>
          <w:spacing w:val="-2"/>
          <w:sz w:val="22"/>
          <w:szCs w:val="22"/>
          <w:lang w:eastAsia="zh-CN"/>
        </w:rPr>
        <w:t>预算</w:t>
      </w:r>
      <w:r>
        <w:rPr>
          <w:rFonts w:ascii="宋体" w:hAnsi="宋体" w:eastAsia="宋体" w:cs="宋体"/>
          <w:spacing w:val="-2"/>
          <w:sz w:val="22"/>
          <w:szCs w:val="22"/>
        </w:rPr>
        <w:t>部薪酬体系</w:t>
      </w:r>
    </w:p>
    <w:p w14:paraId="2CCBABC0">
      <w:pPr>
        <w:spacing w:line="25" w:lineRule="exact"/>
      </w:pPr>
    </w:p>
    <w:tbl>
      <w:tblPr>
        <w:tblStyle w:val="5"/>
        <w:tblW w:w="8526" w:type="dxa"/>
        <w:tblInd w:w="3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6"/>
      </w:tblGrid>
      <w:tr w14:paraId="2E9C7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526" w:type="dxa"/>
            <w:vAlign w:val="top"/>
          </w:tcPr>
          <w:p w14:paraId="0BBA40CE">
            <w:pPr>
              <w:spacing w:before="215" w:line="219" w:lineRule="auto"/>
              <w:ind w:left="120"/>
              <w:rPr>
                <w:rFonts w:ascii="宋体" w:hAnsi="宋体" w:eastAsia="宋体" w:cs="宋体"/>
                <w:sz w:val="22"/>
                <w:szCs w:val="22"/>
              </w:rPr>
            </w:pPr>
            <w:r>
              <w:rPr>
                <w:rFonts w:ascii="宋体" w:hAnsi="宋体" w:eastAsia="宋体" w:cs="宋体"/>
                <w:spacing w:val="-1"/>
                <w:sz w:val="22"/>
                <w:szCs w:val="22"/>
              </w:rPr>
              <w:t>薪酬总额：原则上，预算部所有人员薪酬总额占部门出具报告书总额的</w:t>
            </w:r>
            <w:r>
              <w:rPr>
                <w:rFonts w:ascii="宋体" w:hAnsi="宋体" w:eastAsia="宋体" w:cs="宋体"/>
                <w:spacing w:val="-32"/>
                <w:sz w:val="22"/>
                <w:szCs w:val="22"/>
              </w:rPr>
              <w:t xml:space="preserve"> </w:t>
            </w:r>
            <w:r>
              <w:rPr>
                <w:rFonts w:ascii="宋体" w:hAnsi="宋体" w:eastAsia="宋体" w:cs="宋体"/>
                <w:spacing w:val="-1"/>
                <w:sz w:val="22"/>
                <w:szCs w:val="22"/>
              </w:rPr>
              <w:t>30%。</w:t>
            </w:r>
          </w:p>
        </w:tc>
      </w:tr>
      <w:tr w14:paraId="43CB5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526" w:type="dxa"/>
            <w:vAlign w:val="top"/>
          </w:tcPr>
          <w:p w14:paraId="0C23FB57">
            <w:pPr>
              <w:spacing w:before="214" w:line="219" w:lineRule="auto"/>
              <w:ind w:left="120"/>
              <w:rPr>
                <w:rFonts w:ascii="宋体" w:hAnsi="宋体" w:eastAsia="宋体" w:cs="宋体"/>
                <w:sz w:val="22"/>
                <w:szCs w:val="22"/>
              </w:rPr>
            </w:pPr>
            <w:r>
              <w:rPr>
                <w:rFonts w:ascii="宋体" w:hAnsi="宋体" w:eastAsia="宋体" w:cs="宋体"/>
                <w:sz w:val="22"/>
                <w:szCs w:val="22"/>
              </w:rPr>
              <w:t>薪酬内容：项目提成、外勤费用（外出交通+住宿+餐</w:t>
            </w:r>
            <w:r>
              <w:rPr>
                <w:rFonts w:ascii="宋体" w:hAnsi="宋体" w:eastAsia="宋体" w:cs="宋体"/>
                <w:spacing w:val="-1"/>
                <w:sz w:val="22"/>
                <w:szCs w:val="22"/>
              </w:rPr>
              <w:t>饮等）、应发工资、社保等。</w:t>
            </w:r>
          </w:p>
        </w:tc>
      </w:tr>
      <w:tr w14:paraId="31ED7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7" w:hRule="atLeast"/>
        </w:trPr>
        <w:tc>
          <w:tcPr>
            <w:tcW w:w="8526" w:type="dxa"/>
            <w:vAlign w:val="top"/>
          </w:tcPr>
          <w:p w14:paraId="13B4D7FC">
            <w:pPr>
              <w:spacing w:before="213" w:line="420" w:lineRule="auto"/>
              <w:ind w:left="139" w:right="106" w:hanging="20"/>
              <w:jc w:val="both"/>
              <w:rPr>
                <w:rFonts w:ascii="宋体" w:hAnsi="宋体" w:eastAsia="宋体" w:cs="宋体"/>
                <w:sz w:val="22"/>
                <w:szCs w:val="22"/>
              </w:rPr>
            </w:pPr>
            <w:r>
              <w:rPr>
                <w:rFonts w:ascii="宋体" w:hAnsi="宋体" w:eastAsia="宋体" w:cs="宋体"/>
                <w:spacing w:val="-2"/>
                <w:sz w:val="22"/>
                <w:szCs w:val="22"/>
              </w:rPr>
              <w:t>项目提成：以每年《预算部项目资料移交清单》所登记签字的项目数量、经手人、完成</w:t>
            </w:r>
            <w:r>
              <w:rPr>
                <w:rFonts w:ascii="宋体" w:hAnsi="宋体" w:eastAsia="宋体" w:cs="宋体"/>
                <w:spacing w:val="9"/>
                <w:sz w:val="22"/>
                <w:szCs w:val="22"/>
              </w:rPr>
              <w:t xml:space="preserve"> </w:t>
            </w:r>
            <w:r>
              <w:rPr>
                <w:rFonts w:ascii="宋体" w:hAnsi="宋体" w:eastAsia="宋体" w:cs="宋体"/>
                <w:spacing w:val="-1"/>
                <w:sz w:val="22"/>
                <w:szCs w:val="22"/>
              </w:rPr>
              <w:t>比例及预算部内部分成规则为准。提成总额=报告书总额的</w:t>
            </w:r>
            <w:r>
              <w:rPr>
                <w:rFonts w:ascii="宋体" w:hAnsi="宋体" w:eastAsia="宋体" w:cs="宋体"/>
                <w:spacing w:val="-42"/>
                <w:sz w:val="22"/>
                <w:szCs w:val="22"/>
              </w:rPr>
              <w:t xml:space="preserve"> </w:t>
            </w:r>
            <w:r>
              <w:rPr>
                <w:rFonts w:ascii="宋体" w:hAnsi="宋体" w:eastAsia="宋体" w:cs="宋体"/>
                <w:spacing w:val="-1"/>
                <w:sz w:val="22"/>
                <w:szCs w:val="22"/>
              </w:rPr>
              <w:t>30%-外勤费用-应</w:t>
            </w:r>
            <w:r>
              <w:rPr>
                <w:rFonts w:ascii="宋体" w:hAnsi="宋体" w:eastAsia="宋体" w:cs="宋体"/>
                <w:spacing w:val="-2"/>
                <w:sz w:val="22"/>
                <w:szCs w:val="22"/>
              </w:rPr>
              <w:t>发工资-社</w:t>
            </w:r>
          </w:p>
          <w:p w14:paraId="3CA506A8">
            <w:pPr>
              <w:spacing w:before="1" w:line="220" w:lineRule="auto"/>
              <w:ind w:left="117"/>
              <w:rPr>
                <w:rFonts w:ascii="宋体" w:hAnsi="宋体" w:eastAsia="宋体" w:cs="宋体"/>
                <w:sz w:val="22"/>
                <w:szCs w:val="22"/>
              </w:rPr>
            </w:pPr>
            <w:r>
              <w:rPr>
                <w:rFonts w:ascii="宋体" w:hAnsi="宋体" w:eastAsia="宋体" w:cs="宋体"/>
                <w:spacing w:val="-5"/>
                <w:sz w:val="22"/>
                <w:szCs w:val="22"/>
              </w:rPr>
              <w:t>保。</w:t>
            </w:r>
          </w:p>
        </w:tc>
      </w:tr>
    </w:tbl>
    <w:p w14:paraId="0A1D81BB">
      <w:pPr>
        <w:spacing w:before="143" w:line="219" w:lineRule="auto"/>
        <w:ind w:left="1055"/>
        <w:rPr>
          <w:rFonts w:ascii="宋体" w:hAnsi="宋体" w:eastAsia="宋体" w:cs="宋体"/>
          <w:sz w:val="30"/>
          <w:szCs w:val="30"/>
        </w:rPr>
      </w:pPr>
      <w:r>
        <w:rPr>
          <w:rFonts w:ascii="宋体" w:hAnsi="宋体" w:eastAsia="宋体" w:cs="宋体"/>
          <w:spacing w:val="-2"/>
          <w:sz w:val="30"/>
          <w:szCs w:val="30"/>
          <w14:textOutline w14:w="5448" w14:cap="sq" w14:cmpd="sng">
            <w14:solidFill>
              <w14:srgbClr w14:val="000000"/>
            </w14:solidFill>
            <w14:prstDash w14:val="solid"/>
            <w14:bevel/>
          </w14:textOutline>
        </w:rPr>
        <w:t>五、试用期薪酬</w:t>
      </w:r>
    </w:p>
    <w:p w14:paraId="38BB72B6">
      <w:pPr>
        <w:spacing w:before="145" w:line="307" w:lineRule="auto"/>
        <w:ind w:left="458" w:right="112" w:firstLine="602"/>
        <w:jc w:val="both"/>
        <w:rPr>
          <w:rFonts w:ascii="仿宋" w:hAnsi="仿宋" w:eastAsia="仿宋" w:cs="仿宋"/>
          <w:sz w:val="30"/>
          <w:szCs w:val="30"/>
        </w:rPr>
      </w:pPr>
      <w:r>
        <w:rPr>
          <w:rFonts w:ascii="仿宋" w:hAnsi="仿宋" w:eastAsia="仿宋" w:cs="仿宋"/>
          <w:spacing w:val="7"/>
          <w:sz w:val="30"/>
          <w:szCs w:val="30"/>
        </w:rPr>
        <w:t>凡公司新进人员在试用期内薪资标准按核定岗位等级薪资</w:t>
      </w:r>
      <w:r>
        <w:rPr>
          <w:rFonts w:ascii="仿宋" w:hAnsi="仿宋" w:eastAsia="仿宋" w:cs="仿宋"/>
          <w:spacing w:val="9"/>
          <w:sz w:val="30"/>
          <w:szCs w:val="30"/>
        </w:rPr>
        <w:t xml:space="preserve"> </w:t>
      </w:r>
      <w:r>
        <w:rPr>
          <w:rFonts w:ascii="仿宋" w:hAnsi="仿宋" w:eastAsia="仿宋" w:cs="仿宋"/>
          <w:spacing w:val="-2"/>
          <w:sz w:val="30"/>
          <w:szCs w:val="30"/>
        </w:rPr>
        <w:t>标准的</w:t>
      </w:r>
      <w:r>
        <w:rPr>
          <w:rFonts w:ascii="仿宋" w:hAnsi="仿宋" w:eastAsia="仿宋" w:cs="仿宋"/>
          <w:spacing w:val="-56"/>
          <w:sz w:val="30"/>
          <w:szCs w:val="30"/>
        </w:rPr>
        <w:t xml:space="preserve"> </w:t>
      </w:r>
      <w:r>
        <w:rPr>
          <w:rFonts w:ascii="仿宋" w:hAnsi="仿宋" w:eastAsia="仿宋" w:cs="仿宋"/>
          <w:spacing w:val="-2"/>
          <w:sz w:val="30"/>
          <w:szCs w:val="30"/>
        </w:rPr>
        <w:t>80%执行，具体可由后勤部按具体情况确定，试用考核合</w:t>
      </w:r>
    </w:p>
    <w:p w14:paraId="7B3DA199">
      <w:pPr>
        <w:spacing w:before="1" w:line="221" w:lineRule="auto"/>
        <w:ind w:left="458"/>
        <w:rPr>
          <w:rFonts w:ascii="仿宋" w:hAnsi="仿宋" w:eastAsia="仿宋" w:cs="仿宋"/>
          <w:sz w:val="30"/>
          <w:szCs w:val="30"/>
        </w:rPr>
      </w:pPr>
      <w:r>
        <w:rPr>
          <w:rFonts w:ascii="仿宋" w:hAnsi="仿宋" w:eastAsia="仿宋" w:cs="仿宋"/>
          <w:spacing w:val="-2"/>
          <w:sz w:val="30"/>
          <w:szCs w:val="30"/>
        </w:rPr>
        <w:t>格后予以升到核定岗位标准工资。</w:t>
      </w:r>
    </w:p>
    <w:p w14:paraId="37DC2952">
      <w:pPr>
        <w:spacing w:before="142" w:line="219" w:lineRule="auto"/>
        <w:ind w:left="1053"/>
        <w:rPr>
          <w:rFonts w:ascii="宋体" w:hAnsi="宋体" w:eastAsia="宋体" w:cs="宋体"/>
          <w:sz w:val="30"/>
          <w:szCs w:val="30"/>
        </w:rPr>
      </w:pPr>
      <w:r>
        <w:rPr>
          <w:rFonts w:ascii="宋体" w:hAnsi="宋体" w:eastAsia="宋体" w:cs="宋体"/>
          <w:spacing w:val="-2"/>
          <w:sz w:val="30"/>
          <w:szCs w:val="30"/>
          <w14:textOutline w14:w="5448" w14:cap="sq" w14:cmpd="sng">
            <w14:solidFill>
              <w14:srgbClr w14:val="000000"/>
            </w14:solidFill>
            <w14:prstDash w14:val="solid"/>
            <w14:bevel/>
          </w14:textOutline>
        </w:rPr>
        <w:t>六、薪酬调整</w:t>
      </w:r>
    </w:p>
    <w:p w14:paraId="3F7AD3BF">
      <w:pPr>
        <w:spacing w:before="142" w:line="308" w:lineRule="auto"/>
        <w:ind w:left="458" w:right="112" w:firstLine="612"/>
        <w:rPr>
          <w:rFonts w:ascii="仿宋" w:hAnsi="仿宋" w:eastAsia="仿宋" w:cs="仿宋"/>
          <w:sz w:val="30"/>
          <w:szCs w:val="30"/>
        </w:rPr>
      </w:pPr>
      <w:r>
        <w:rPr>
          <w:rFonts w:ascii="仿宋" w:hAnsi="仿宋" w:eastAsia="仿宋" w:cs="仿宋"/>
          <w:spacing w:val="-5"/>
          <w:sz w:val="30"/>
          <w:szCs w:val="30"/>
        </w:rPr>
        <w:t>1、整体调整:指公司根据国家政策和物价水平等宏观因素的</w:t>
      </w:r>
      <w:r>
        <w:rPr>
          <w:rFonts w:ascii="仿宋" w:hAnsi="仿宋" w:eastAsia="仿宋" w:cs="仿宋"/>
          <w:spacing w:val="7"/>
          <w:sz w:val="30"/>
          <w:szCs w:val="30"/>
        </w:rPr>
        <w:t xml:space="preserve"> 变化、行业及地区竞争状况以及公司整体效益情况而</w:t>
      </w:r>
      <w:r>
        <w:rPr>
          <w:rFonts w:ascii="仿宋" w:hAnsi="仿宋" w:eastAsia="仿宋" w:cs="仿宋"/>
          <w:spacing w:val="6"/>
          <w:sz w:val="30"/>
          <w:szCs w:val="30"/>
        </w:rPr>
        <w:t>进行的调</w:t>
      </w:r>
      <w:r>
        <w:rPr>
          <w:rFonts w:ascii="仿宋" w:hAnsi="仿宋" w:eastAsia="仿宋" w:cs="仿宋"/>
          <w:sz w:val="30"/>
          <w:szCs w:val="30"/>
        </w:rPr>
        <w:t xml:space="preserve"> </w:t>
      </w:r>
      <w:r>
        <w:rPr>
          <w:rFonts w:ascii="仿宋" w:hAnsi="仿宋" w:eastAsia="仿宋" w:cs="仿宋"/>
          <w:spacing w:val="-4"/>
          <w:sz w:val="30"/>
          <w:szCs w:val="30"/>
        </w:rPr>
        <w:t>整，包括薪酬水平调整和薪酬结构调整，调整幅度由总经</w:t>
      </w:r>
      <w:r>
        <w:rPr>
          <w:rFonts w:ascii="仿宋" w:hAnsi="仿宋" w:eastAsia="仿宋" w:cs="仿宋"/>
          <w:spacing w:val="-5"/>
          <w:sz w:val="30"/>
          <w:szCs w:val="30"/>
        </w:rPr>
        <w:t>理根据</w:t>
      </w:r>
    </w:p>
    <w:p w14:paraId="2851ED7B">
      <w:pPr>
        <w:spacing w:line="223" w:lineRule="auto"/>
        <w:ind w:left="458"/>
        <w:rPr>
          <w:rFonts w:ascii="仿宋" w:hAnsi="仿宋" w:eastAsia="仿宋" w:cs="仿宋"/>
          <w:sz w:val="30"/>
          <w:szCs w:val="30"/>
        </w:rPr>
      </w:pPr>
      <w:r>
        <w:rPr>
          <w:rFonts w:ascii="仿宋" w:hAnsi="仿宋" w:eastAsia="仿宋" w:cs="仿宋"/>
          <w:spacing w:val="-3"/>
          <w:sz w:val="30"/>
          <w:szCs w:val="30"/>
        </w:rPr>
        <w:t>经营状况决定。</w:t>
      </w:r>
    </w:p>
    <w:p w14:paraId="1BB8687E">
      <w:pPr>
        <w:spacing w:before="136" w:line="502" w:lineRule="exact"/>
        <w:ind w:left="1053"/>
        <w:rPr>
          <w:rFonts w:ascii="仿宋" w:hAnsi="仿宋" w:eastAsia="仿宋" w:cs="仿宋"/>
          <w:sz w:val="30"/>
          <w:szCs w:val="30"/>
        </w:rPr>
      </w:pPr>
      <w:r>
        <w:rPr>
          <w:rFonts w:ascii="仿宋" w:hAnsi="仿宋" w:eastAsia="仿宋" w:cs="仿宋"/>
          <w:spacing w:val="-4"/>
          <w:position w:val="14"/>
          <w:sz w:val="30"/>
          <w:szCs w:val="30"/>
        </w:rPr>
        <w:t>2、个别调整:主要指薪酬级别的调整，分为定期调整与不定</w:t>
      </w:r>
    </w:p>
    <w:p w14:paraId="4ECC5C16">
      <w:pPr>
        <w:spacing w:line="223" w:lineRule="auto"/>
        <w:ind w:left="458"/>
        <w:rPr>
          <w:rFonts w:ascii="仿宋" w:hAnsi="仿宋" w:eastAsia="仿宋" w:cs="仿宋"/>
          <w:sz w:val="30"/>
          <w:szCs w:val="30"/>
        </w:rPr>
      </w:pPr>
      <w:r>
        <w:rPr>
          <w:rFonts w:ascii="仿宋" w:hAnsi="仿宋" w:eastAsia="仿宋" w:cs="仿宋"/>
          <w:spacing w:val="-5"/>
          <w:sz w:val="30"/>
          <w:szCs w:val="30"/>
        </w:rPr>
        <w:t>期调整。</w:t>
      </w:r>
    </w:p>
    <w:p w14:paraId="71614E8A">
      <w:pPr>
        <w:spacing w:before="137" w:line="499" w:lineRule="exact"/>
        <w:ind w:left="1071"/>
        <w:rPr>
          <w:rFonts w:ascii="仿宋" w:hAnsi="仿宋" w:eastAsia="仿宋" w:cs="仿宋"/>
          <w:sz w:val="30"/>
          <w:szCs w:val="30"/>
        </w:rPr>
      </w:pPr>
      <w:r>
        <w:rPr>
          <w:rFonts w:ascii="仿宋" w:hAnsi="仿宋" w:eastAsia="仿宋" w:cs="仿宋"/>
          <w:spacing w:val="1"/>
          <w:position w:val="14"/>
          <w:sz w:val="30"/>
          <w:szCs w:val="30"/>
        </w:rPr>
        <w:t>1)薪酬级别定期调整:指公司在年底根据年度考</w:t>
      </w:r>
      <w:r>
        <w:rPr>
          <w:rFonts w:ascii="仿宋" w:hAnsi="仿宋" w:eastAsia="仿宋" w:cs="仿宋"/>
          <w:position w:val="14"/>
          <w:sz w:val="30"/>
          <w:szCs w:val="30"/>
        </w:rPr>
        <w:t>核结果对员</w:t>
      </w:r>
    </w:p>
    <w:p w14:paraId="59512B75">
      <w:pPr>
        <w:spacing w:before="2" w:line="220" w:lineRule="auto"/>
        <w:ind w:left="466"/>
        <w:rPr>
          <w:rFonts w:ascii="仿宋" w:hAnsi="仿宋" w:eastAsia="仿宋" w:cs="仿宋"/>
          <w:sz w:val="30"/>
          <w:szCs w:val="30"/>
        </w:rPr>
      </w:pPr>
      <w:r>
        <w:rPr>
          <w:rFonts w:ascii="仿宋" w:hAnsi="仿宋" w:eastAsia="仿宋" w:cs="仿宋"/>
          <w:spacing w:val="-3"/>
          <w:sz w:val="30"/>
          <w:szCs w:val="30"/>
        </w:rPr>
        <w:t>工工龄工资进行的调整。</w:t>
      </w:r>
    </w:p>
    <w:p w14:paraId="59D4CE3B">
      <w:pPr>
        <w:spacing w:before="142" w:line="499" w:lineRule="exact"/>
        <w:ind w:left="1053"/>
        <w:rPr>
          <w:rFonts w:ascii="仿宋" w:hAnsi="仿宋" w:eastAsia="仿宋" w:cs="仿宋"/>
          <w:sz w:val="30"/>
          <w:szCs w:val="30"/>
        </w:rPr>
      </w:pPr>
      <w:r>
        <w:rPr>
          <w:rFonts w:ascii="仿宋" w:hAnsi="仿宋" w:eastAsia="仿宋" w:cs="仿宋"/>
          <w:spacing w:val="1"/>
          <w:position w:val="14"/>
          <w:sz w:val="30"/>
          <w:szCs w:val="30"/>
        </w:rPr>
        <w:t>2)薪酬级别不定期调整:指由于职务变动等原因对员工薪酬</w:t>
      </w:r>
    </w:p>
    <w:p w14:paraId="56916B21">
      <w:pPr>
        <w:spacing w:before="2" w:line="220" w:lineRule="auto"/>
        <w:ind w:left="461"/>
        <w:rPr>
          <w:rFonts w:ascii="仿宋" w:hAnsi="仿宋" w:eastAsia="仿宋" w:cs="仿宋"/>
          <w:sz w:val="30"/>
          <w:szCs w:val="30"/>
        </w:rPr>
      </w:pPr>
      <w:r>
        <w:rPr>
          <w:rFonts w:ascii="仿宋" w:hAnsi="仿宋" w:eastAsia="仿宋" w:cs="仿宋"/>
          <w:spacing w:val="-4"/>
          <w:sz w:val="30"/>
          <w:szCs w:val="30"/>
        </w:rPr>
        <w:t>进行的调整。</w:t>
      </w:r>
    </w:p>
    <w:p w14:paraId="64A21A8A">
      <w:pPr>
        <w:spacing w:before="140" w:line="502" w:lineRule="exact"/>
        <w:ind w:left="1055"/>
        <w:rPr>
          <w:rFonts w:ascii="仿宋" w:hAnsi="仿宋" w:eastAsia="仿宋" w:cs="仿宋"/>
          <w:sz w:val="30"/>
          <w:szCs w:val="30"/>
        </w:rPr>
      </w:pPr>
      <w:r>
        <w:rPr>
          <w:rFonts w:ascii="仿宋" w:hAnsi="仿宋" w:eastAsia="仿宋" w:cs="仿宋"/>
          <w:spacing w:val="1"/>
          <w:position w:val="14"/>
          <w:sz w:val="30"/>
          <w:szCs w:val="30"/>
        </w:rPr>
        <w:t>3、各岗位员工薪酬调整由总经理审批，审批通过的调整方</w:t>
      </w:r>
    </w:p>
    <w:p w14:paraId="6155ED60">
      <w:pPr>
        <w:spacing w:line="219" w:lineRule="auto"/>
        <w:ind w:left="460"/>
        <w:rPr>
          <w:rFonts w:ascii="仿宋" w:hAnsi="仿宋" w:eastAsia="仿宋" w:cs="仿宋"/>
          <w:sz w:val="30"/>
          <w:szCs w:val="30"/>
        </w:rPr>
      </w:pPr>
      <w:r>
        <w:rPr>
          <w:rFonts w:ascii="仿宋" w:hAnsi="仿宋" w:eastAsia="仿宋" w:cs="仿宋"/>
          <w:spacing w:val="-2"/>
          <w:sz w:val="30"/>
          <w:szCs w:val="30"/>
        </w:rPr>
        <w:t>案和各项薪酬发放方案由后勤部执行。</w:t>
      </w:r>
    </w:p>
    <w:p w14:paraId="72A7A098">
      <w:pPr>
        <w:spacing w:before="144" w:line="219" w:lineRule="auto"/>
        <w:ind w:left="1049"/>
        <w:outlineLvl w:val="0"/>
        <w:rPr>
          <w:rFonts w:ascii="宋体" w:hAnsi="宋体" w:eastAsia="宋体" w:cs="宋体"/>
          <w:sz w:val="30"/>
          <w:szCs w:val="30"/>
        </w:rPr>
      </w:pPr>
      <w:r>
        <w:rPr>
          <w:rFonts w:ascii="宋体" w:hAnsi="宋体" w:eastAsia="宋体" w:cs="宋体"/>
          <w:spacing w:val="-1"/>
          <w:sz w:val="30"/>
          <w:szCs w:val="30"/>
          <w14:textOutline w14:w="5448" w14:cap="sq" w14:cmpd="sng">
            <w14:solidFill>
              <w14:srgbClr w14:val="000000"/>
            </w14:solidFill>
            <w14:prstDash w14:val="solid"/>
            <w14:bevel/>
          </w14:textOutline>
        </w:rPr>
        <w:t>七、薪酬的支付</w:t>
      </w:r>
    </w:p>
    <w:p w14:paraId="0943B464">
      <w:pPr>
        <w:spacing w:before="142" w:line="502" w:lineRule="exact"/>
        <w:ind w:left="1065"/>
        <w:rPr>
          <w:rFonts w:ascii="仿宋" w:hAnsi="仿宋" w:eastAsia="仿宋" w:cs="仿宋"/>
          <w:spacing w:val="2"/>
          <w:position w:val="14"/>
          <w:sz w:val="30"/>
          <w:szCs w:val="30"/>
        </w:rPr>
      </w:pPr>
      <w:r>
        <w:rPr>
          <w:rFonts w:ascii="仿宋" w:hAnsi="仿宋" w:eastAsia="仿宋" w:cs="仿宋"/>
          <w:spacing w:val="2"/>
          <w:position w:val="14"/>
          <w:sz w:val="30"/>
          <w:szCs w:val="30"/>
        </w:rPr>
        <w:t>公司按照规定的工作日时间计算工资，当月工资</w:t>
      </w:r>
      <w:r>
        <w:rPr>
          <w:rFonts w:hint="eastAsia" w:ascii="仿宋" w:hAnsi="仿宋" w:eastAsia="仿宋" w:cs="仿宋"/>
          <w:spacing w:val="2"/>
          <w:position w:val="14"/>
          <w:sz w:val="30"/>
          <w:szCs w:val="30"/>
          <w:lang w:eastAsia="zh-CN"/>
        </w:rPr>
        <w:t>原则上</w:t>
      </w:r>
      <w:r>
        <w:rPr>
          <w:rFonts w:ascii="仿宋" w:hAnsi="仿宋" w:eastAsia="仿宋" w:cs="仿宋"/>
          <w:spacing w:val="2"/>
          <w:position w:val="14"/>
          <w:sz w:val="30"/>
          <w:szCs w:val="30"/>
        </w:rPr>
        <w:t>在次月 15日发放。</w:t>
      </w:r>
    </w:p>
    <w:p w14:paraId="6A1202C8">
      <w:pPr>
        <w:spacing w:before="142" w:line="502" w:lineRule="exact"/>
        <w:ind w:left="1065"/>
        <w:rPr>
          <w:rFonts w:ascii="仿宋" w:hAnsi="仿宋" w:eastAsia="仿宋" w:cs="仿宋"/>
          <w:sz w:val="30"/>
          <w:szCs w:val="30"/>
        </w:rPr>
      </w:pPr>
    </w:p>
    <w:p w14:paraId="5576A664">
      <w:pPr>
        <w:spacing w:line="223" w:lineRule="auto"/>
        <w:rPr>
          <w:rFonts w:ascii="仿宋" w:hAnsi="仿宋" w:eastAsia="仿宋" w:cs="仿宋"/>
          <w:sz w:val="30"/>
          <w:szCs w:val="30"/>
        </w:rPr>
        <w:sectPr>
          <w:headerReference r:id="rId27" w:type="default"/>
          <w:footerReference r:id="rId28" w:type="default"/>
          <w:pgSz w:w="11906" w:h="16839"/>
          <w:pgMar w:top="1149" w:right="1687" w:bottom="1185" w:left="1360" w:header="767" w:footer="971" w:gutter="0"/>
          <w:cols w:space="720" w:num="1"/>
        </w:sectPr>
      </w:pPr>
    </w:p>
    <w:p w14:paraId="6BB35FBB">
      <w:pPr>
        <w:spacing w:line="264" w:lineRule="auto"/>
        <w:rPr>
          <w:rFonts w:ascii="Arial"/>
          <w:sz w:val="21"/>
        </w:rPr>
      </w:pPr>
    </w:p>
    <w:p w14:paraId="52482FFE">
      <w:pPr>
        <w:spacing w:before="114" w:line="225" w:lineRule="auto"/>
        <w:ind w:left="3524"/>
        <w:rPr>
          <w:rFonts w:ascii="宋体" w:hAnsi="宋体" w:eastAsia="宋体" w:cs="宋体"/>
          <w:sz w:val="35"/>
          <w:szCs w:val="35"/>
        </w:rPr>
      </w:pPr>
      <w:bookmarkStart w:id="3" w:name="bookmark4"/>
      <w:bookmarkEnd w:id="3"/>
      <w:r>
        <w:rPr>
          <w:rFonts w:ascii="宋体" w:hAnsi="宋体" w:eastAsia="宋体" w:cs="宋体"/>
          <w:spacing w:val="8"/>
          <w:sz w:val="35"/>
          <w:szCs w:val="35"/>
          <w14:textOutline w14:w="6537" w14:cap="sq" w14:cmpd="sng">
            <w14:solidFill>
              <w14:srgbClr w14:val="000000"/>
            </w14:solidFill>
            <w14:prstDash w14:val="solid"/>
            <w14:bevel/>
          </w14:textOutline>
        </w:rPr>
        <w:t>年度考核制度</w:t>
      </w:r>
    </w:p>
    <w:p w14:paraId="614BEA51">
      <w:pPr>
        <w:spacing w:line="263" w:lineRule="auto"/>
        <w:rPr>
          <w:rFonts w:ascii="Arial"/>
          <w:sz w:val="21"/>
        </w:rPr>
      </w:pPr>
    </w:p>
    <w:p w14:paraId="7491FD25">
      <w:pPr>
        <w:spacing w:line="263" w:lineRule="auto"/>
        <w:rPr>
          <w:rFonts w:ascii="Arial"/>
          <w:sz w:val="21"/>
        </w:rPr>
      </w:pPr>
    </w:p>
    <w:p w14:paraId="48B1129F">
      <w:pPr>
        <w:pStyle w:val="2"/>
        <w:spacing w:before="97" w:line="222" w:lineRule="auto"/>
        <w:ind w:left="1055"/>
        <w:rPr>
          <w:sz w:val="30"/>
          <w:szCs w:val="30"/>
        </w:rPr>
      </w:pPr>
      <w:r>
        <w:rPr>
          <w:spacing w:val="-2"/>
          <w:sz w:val="30"/>
          <w:szCs w:val="30"/>
          <w14:textOutline w14:w="5448" w14:cap="sq" w14:cmpd="sng">
            <w14:solidFill>
              <w14:srgbClr w14:val="000000"/>
            </w14:solidFill>
            <w14:prstDash w14:val="solid"/>
            <w14:bevel/>
          </w14:textOutline>
        </w:rPr>
        <w:t>一、考核目的</w:t>
      </w:r>
    </w:p>
    <w:p w14:paraId="6C24435D">
      <w:pPr>
        <w:spacing w:before="96" w:line="308" w:lineRule="auto"/>
        <w:ind w:left="458" w:right="374" w:firstLine="599"/>
        <w:jc w:val="both"/>
        <w:rPr>
          <w:rFonts w:ascii="仿宋" w:hAnsi="仿宋" w:eastAsia="仿宋" w:cs="仿宋"/>
          <w:sz w:val="30"/>
          <w:szCs w:val="30"/>
        </w:rPr>
      </w:pPr>
      <w:r>
        <w:rPr>
          <w:rFonts w:ascii="仿宋" w:hAnsi="仿宋" w:eastAsia="仿宋" w:cs="仿宋"/>
          <w:spacing w:val="-5"/>
          <w:sz w:val="30"/>
          <w:szCs w:val="30"/>
        </w:rPr>
        <w:t>加强员工队伍建设和管理，建立健全优胜劣汰、能上能下的</w:t>
      </w:r>
      <w:r>
        <w:rPr>
          <w:rFonts w:ascii="仿宋" w:hAnsi="仿宋" w:eastAsia="仿宋" w:cs="仿宋"/>
          <w:spacing w:val="16"/>
          <w:sz w:val="30"/>
          <w:szCs w:val="30"/>
        </w:rPr>
        <w:t xml:space="preserve"> </w:t>
      </w:r>
      <w:r>
        <w:rPr>
          <w:rFonts w:ascii="仿宋" w:hAnsi="仿宋" w:eastAsia="仿宋" w:cs="仿宋"/>
          <w:spacing w:val="-4"/>
          <w:sz w:val="30"/>
          <w:szCs w:val="30"/>
        </w:rPr>
        <w:t>机制，提高员工工作能力和工作效率，提高公司整体的服</w:t>
      </w:r>
      <w:r>
        <w:rPr>
          <w:rFonts w:ascii="仿宋" w:hAnsi="仿宋" w:eastAsia="仿宋" w:cs="仿宋"/>
          <w:spacing w:val="-5"/>
          <w:sz w:val="30"/>
          <w:szCs w:val="30"/>
        </w:rPr>
        <w:t>务水平</w:t>
      </w:r>
    </w:p>
    <w:p w14:paraId="76ED769F">
      <w:pPr>
        <w:spacing w:line="220" w:lineRule="auto"/>
        <w:ind w:left="458"/>
        <w:rPr>
          <w:rFonts w:ascii="仿宋" w:hAnsi="仿宋" w:eastAsia="仿宋" w:cs="仿宋"/>
          <w:sz w:val="30"/>
          <w:szCs w:val="30"/>
        </w:rPr>
      </w:pPr>
      <w:r>
        <w:rPr>
          <w:rFonts w:ascii="仿宋" w:hAnsi="仿宋" w:eastAsia="仿宋" w:cs="仿宋"/>
          <w:spacing w:val="-2"/>
          <w:sz w:val="30"/>
          <w:szCs w:val="30"/>
        </w:rPr>
        <w:t>和工作效能，确保日常工作高效运行。</w:t>
      </w:r>
    </w:p>
    <w:p w14:paraId="42EC4B8A">
      <w:pPr>
        <w:pStyle w:val="2"/>
        <w:spacing w:before="185" w:line="222" w:lineRule="auto"/>
        <w:ind w:left="1055"/>
        <w:rPr>
          <w:sz w:val="30"/>
          <w:szCs w:val="30"/>
        </w:rPr>
      </w:pPr>
      <w:r>
        <w:rPr>
          <w:spacing w:val="-2"/>
          <w:sz w:val="30"/>
          <w:szCs w:val="30"/>
          <w14:textOutline w14:w="5448" w14:cap="sq" w14:cmpd="sng">
            <w14:solidFill>
              <w14:srgbClr w14:val="000000"/>
            </w14:solidFill>
            <w14:prstDash w14:val="solid"/>
            <w14:bevel/>
          </w14:textOutline>
        </w:rPr>
        <w:t>二、考核范围</w:t>
      </w:r>
    </w:p>
    <w:p w14:paraId="334B8542">
      <w:pPr>
        <w:spacing w:before="95" w:line="222" w:lineRule="auto"/>
        <w:ind w:left="1065"/>
        <w:rPr>
          <w:rFonts w:ascii="仿宋" w:hAnsi="仿宋" w:eastAsia="仿宋" w:cs="仿宋"/>
          <w:sz w:val="30"/>
          <w:szCs w:val="30"/>
        </w:rPr>
      </w:pPr>
      <w:r>
        <w:rPr>
          <w:rFonts w:ascii="仿宋" w:hAnsi="仿宋" w:eastAsia="仿宋" w:cs="仿宋"/>
          <w:spacing w:val="-4"/>
          <w:sz w:val="30"/>
          <w:szCs w:val="30"/>
        </w:rPr>
        <w:t>公司全体员工。</w:t>
      </w:r>
    </w:p>
    <w:p w14:paraId="78E5D7F4">
      <w:pPr>
        <w:pStyle w:val="2"/>
        <w:spacing w:before="180" w:line="222" w:lineRule="auto"/>
        <w:ind w:left="1056"/>
        <w:rPr>
          <w:sz w:val="30"/>
          <w:szCs w:val="30"/>
        </w:rPr>
      </w:pPr>
      <w:r>
        <w:rPr>
          <w:spacing w:val="-3"/>
          <w:sz w:val="30"/>
          <w:szCs w:val="30"/>
          <w14:textOutline w14:w="5448" w14:cap="sq" w14:cmpd="sng">
            <w14:solidFill>
              <w14:srgbClr w14:val="000000"/>
            </w14:solidFill>
            <w14:prstDash w14:val="solid"/>
            <w14:bevel/>
          </w14:textOutline>
        </w:rPr>
        <w:t>三、考核原则</w:t>
      </w:r>
    </w:p>
    <w:p w14:paraId="6DF61214">
      <w:pPr>
        <w:spacing w:before="99" w:line="222" w:lineRule="auto"/>
        <w:ind w:left="1064"/>
        <w:rPr>
          <w:rFonts w:ascii="仿宋" w:hAnsi="仿宋" w:eastAsia="仿宋" w:cs="仿宋"/>
          <w:sz w:val="30"/>
          <w:szCs w:val="30"/>
        </w:rPr>
      </w:pPr>
      <w:r>
        <w:rPr>
          <w:rFonts w:ascii="仿宋" w:hAnsi="仿宋" w:eastAsia="仿宋" w:cs="仿宋"/>
          <w:spacing w:val="-2"/>
          <w:sz w:val="30"/>
          <w:szCs w:val="30"/>
        </w:rPr>
        <w:t>（一）公平、公开、公正的原则。</w:t>
      </w:r>
    </w:p>
    <w:p w14:paraId="05F17E43">
      <w:pPr>
        <w:spacing w:before="138" w:line="502" w:lineRule="exact"/>
        <w:ind w:left="1064"/>
        <w:rPr>
          <w:rFonts w:ascii="仿宋" w:hAnsi="仿宋" w:eastAsia="仿宋" w:cs="仿宋"/>
          <w:sz w:val="30"/>
          <w:szCs w:val="30"/>
        </w:rPr>
      </w:pPr>
      <w:r>
        <w:rPr>
          <w:rFonts w:ascii="仿宋" w:hAnsi="仿宋" w:eastAsia="仿宋" w:cs="仿宋"/>
          <w:spacing w:val="-5"/>
          <w:position w:val="14"/>
          <w:sz w:val="30"/>
          <w:szCs w:val="30"/>
        </w:rPr>
        <w:t>（二）以客观事实为依据，以考核制度规定的内容、程序与</w:t>
      </w:r>
    </w:p>
    <w:p w14:paraId="55A2A19F">
      <w:pPr>
        <w:spacing w:line="222" w:lineRule="auto"/>
        <w:ind w:left="466"/>
        <w:rPr>
          <w:rFonts w:ascii="仿宋" w:hAnsi="仿宋" w:eastAsia="仿宋" w:cs="仿宋"/>
          <w:sz w:val="30"/>
          <w:szCs w:val="30"/>
        </w:rPr>
      </w:pPr>
      <w:r>
        <w:rPr>
          <w:rFonts w:ascii="仿宋" w:hAnsi="仿宋" w:eastAsia="仿宋" w:cs="仿宋"/>
          <w:spacing w:val="-3"/>
          <w:sz w:val="30"/>
          <w:szCs w:val="30"/>
        </w:rPr>
        <w:t>方法为准绳的原则。</w:t>
      </w:r>
    </w:p>
    <w:p w14:paraId="3800D5C2">
      <w:pPr>
        <w:pStyle w:val="2"/>
        <w:spacing w:before="182" w:line="222" w:lineRule="auto"/>
        <w:ind w:left="1068"/>
        <w:rPr>
          <w:sz w:val="30"/>
          <w:szCs w:val="30"/>
        </w:rPr>
      </w:pPr>
      <w:r>
        <w:rPr>
          <w:spacing w:val="-5"/>
          <w:sz w:val="30"/>
          <w:szCs w:val="30"/>
          <w14:textOutline w14:w="5448" w14:cap="sq" w14:cmpd="sng">
            <w14:solidFill>
              <w14:srgbClr w14:val="000000"/>
            </w14:solidFill>
            <w14:prstDash w14:val="solid"/>
            <w14:bevel/>
          </w14:textOutline>
        </w:rPr>
        <w:t>四、考核时间</w:t>
      </w:r>
    </w:p>
    <w:p w14:paraId="55BDB5FB">
      <w:pPr>
        <w:spacing w:before="139" w:line="222" w:lineRule="auto"/>
        <w:ind w:left="1065"/>
        <w:rPr>
          <w:rFonts w:ascii="仿宋" w:hAnsi="仿宋" w:eastAsia="仿宋" w:cs="仿宋"/>
          <w:sz w:val="30"/>
          <w:szCs w:val="30"/>
        </w:rPr>
      </w:pPr>
      <w:r>
        <w:rPr>
          <w:rFonts w:ascii="仿宋" w:hAnsi="仿宋" w:eastAsia="仿宋" w:cs="仿宋"/>
          <w:spacing w:val="-7"/>
          <w:sz w:val="30"/>
          <w:szCs w:val="30"/>
        </w:rPr>
        <w:t>定期考核，每年度年末考核，暂定时间为每年</w:t>
      </w:r>
      <w:r>
        <w:rPr>
          <w:rFonts w:ascii="仿宋" w:hAnsi="仿宋" w:eastAsia="仿宋" w:cs="仿宋"/>
          <w:spacing w:val="-32"/>
          <w:sz w:val="30"/>
          <w:szCs w:val="30"/>
        </w:rPr>
        <w:t xml:space="preserve"> </w:t>
      </w:r>
      <w:r>
        <w:rPr>
          <w:rFonts w:ascii="仿宋" w:hAnsi="仿宋" w:eastAsia="仿宋" w:cs="仿宋"/>
          <w:spacing w:val="-7"/>
          <w:sz w:val="30"/>
          <w:szCs w:val="30"/>
        </w:rPr>
        <w:t>12</w:t>
      </w:r>
      <w:r>
        <w:rPr>
          <w:rFonts w:ascii="仿宋" w:hAnsi="仿宋" w:eastAsia="仿宋" w:cs="仿宋"/>
          <w:spacing w:val="-43"/>
          <w:sz w:val="30"/>
          <w:szCs w:val="30"/>
        </w:rPr>
        <w:t xml:space="preserve"> </w:t>
      </w:r>
      <w:r>
        <w:rPr>
          <w:rFonts w:ascii="仿宋" w:hAnsi="仿宋" w:eastAsia="仿宋" w:cs="仿宋"/>
          <w:spacing w:val="-7"/>
          <w:sz w:val="30"/>
          <w:szCs w:val="30"/>
        </w:rPr>
        <w:t>月</w:t>
      </w:r>
      <w:r>
        <w:rPr>
          <w:rFonts w:ascii="仿宋" w:hAnsi="仿宋" w:eastAsia="仿宋" w:cs="仿宋"/>
          <w:spacing w:val="-56"/>
          <w:sz w:val="30"/>
          <w:szCs w:val="30"/>
        </w:rPr>
        <w:t xml:space="preserve"> </w:t>
      </w:r>
      <w:r>
        <w:rPr>
          <w:rFonts w:ascii="仿宋" w:hAnsi="仿宋" w:eastAsia="仿宋" w:cs="仿宋"/>
          <w:spacing w:val="-7"/>
          <w:sz w:val="30"/>
          <w:szCs w:val="30"/>
        </w:rPr>
        <w:t>31 日。</w:t>
      </w:r>
    </w:p>
    <w:p w14:paraId="52F46CFA">
      <w:pPr>
        <w:pStyle w:val="2"/>
        <w:spacing w:before="137" w:line="221" w:lineRule="auto"/>
        <w:ind w:left="1058"/>
        <w:rPr>
          <w:sz w:val="30"/>
          <w:szCs w:val="30"/>
        </w:rPr>
      </w:pPr>
      <w:r>
        <w:rPr>
          <w:spacing w:val="-2"/>
          <w:sz w:val="30"/>
          <w:szCs w:val="30"/>
          <w14:textOutline w14:w="5448" w14:cap="sq" w14:cmpd="sng">
            <w14:solidFill>
              <w14:srgbClr w14:val="000000"/>
            </w14:solidFill>
            <w14:prstDash w14:val="solid"/>
            <w14:bevel/>
          </w14:textOutline>
        </w:rPr>
        <w:t>五、考核方式及内容</w:t>
      </w:r>
    </w:p>
    <w:p w14:paraId="29DA78D0">
      <w:pPr>
        <w:spacing w:before="100" w:line="222" w:lineRule="auto"/>
        <w:ind w:left="1071"/>
        <w:rPr>
          <w:rFonts w:ascii="仿宋" w:hAnsi="仿宋" w:eastAsia="仿宋" w:cs="仿宋"/>
          <w:sz w:val="30"/>
          <w:szCs w:val="30"/>
        </w:rPr>
      </w:pPr>
      <w:r>
        <w:rPr>
          <w:rFonts w:ascii="仿宋" w:hAnsi="仿宋" w:eastAsia="仿宋" w:cs="仿宋"/>
          <w:spacing w:val="-2"/>
          <w:sz w:val="30"/>
          <w:szCs w:val="30"/>
        </w:rPr>
        <w:t>1、中层员工年度考核由公司总经理直接负责。</w:t>
      </w:r>
    </w:p>
    <w:p w14:paraId="475E3C4F">
      <w:pPr>
        <w:spacing w:before="138" w:line="502" w:lineRule="exact"/>
        <w:ind w:left="1053"/>
        <w:rPr>
          <w:rFonts w:ascii="仿宋" w:hAnsi="仿宋" w:eastAsia="仿宋" w:cs="仿宋"/>
          <w:sz w:val="30"/>
          <w:szCs w:val="30"/>
        </w:rPr>
      </w:pPr>
      <w:r>
        <w:rPr>
          <w:rFonts w:ascii="仿宋" w:hAnsi="仿宋" w:eastAsia="仿宋" w:cs="仿宋"/>
          <w:spacing w:val="1"/>
          <w:position w:val="14"/>
          <w:sz w:val="30"/>
          <w:szCs w:val="30"/>
        </w:rPr>
        <w:t>2、基层员工年度考核由行政人员、财务人员及员工所在部</w:t>
      </w:r>
    </w:p>
    <w:p w14:paraId="30A89A80">
      <w:pPr>
        <w:spacing w:line="220" w:lineRule="auto"/>
        <w:ind w:left="488"/>
        <w:rPr>
          <w:rFonts w:ascii="仿宋" w:hAnsi="仿宋" w:eastAsia="仿宋" w:cs="仿宋"/>
          <w:sz w:val="30"/>
          <w:szCs w:val="30"/>
        </w:rPr>
      </w:pPr>
      <w:r>
        <w:rPr>
          <w:rFonts w:ascii="仿宋" w:hAnsi="仿宋" w:eastAsia="仿宋" w:cs="仿宋"/>
          <w:spacing w:val="-2"/>
          <w:sz w:val="30"/>
          <w:szCs w:val="30"/>
        </w:rPr>
        <w:t>门负责人共同负责，实行评分原则（按百分制计</w:t>
      </w:r>
      <w:r>
        <w:rPr>
          <w:rFonts w:ascii="仿宋" w:hAnsi="仿宋" w:eastAsia="仿宋" w:cs="仿宋"/>
          <w:spacing w:val="-3"/>
          <w:sz w:val="30"/>
          <w:szCs w:val="30"/>
        </w:rPr>
        <w:t>算）。</w:t>
      </w:r>
    </w:p>
    <w:p w14:paraId="4DFAC247">
      <w:pPr>
        <w:spacing w:before="142" w:line="222" w:lineRule="auto"/>
        <w:ind w:left="1055"/>
        <w:rPr>
          <w:rFonts w:ascii="仿宋" w:hAnsi="仿宋" w:eastAsia="仿宋" w:cs="仿宋"/>
          <w:sz w:val="30"/>
          <w:szCs w:val="30"/>
        </w:rPr>
      </w:pPr>
      <w:r>
        <w:rPr>
          <w:rFonts w:ascii="仿宋" w:hAnsi="仿宋" w:eastAsia="仿宋" w:cs="仿宋"/>
          <w:spacing w:val="-2"/>
          <w:sz w:val="30"/>
          <w:szCs w:val="30"/>
        </w:rPr>
        <w:t>3、基层员工年度考核细则内容：</w:t>
      </w:r>
    </w:p>
    <w:p w14:paraId="2C9D9E77">
      <w:pPr>
        <w:spacing w:line="38" w:lineRule="exact"/>
      </w:pPr>
    </w:p>
    <w:tbl>
      <w:tblPr>
        <w:tblStyle w:val="5"/>
        <w:tblW w:w="8695" w:type="dxa"/>
        <w:tblInd w:w="4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7"/>
        <w:gridCol w:w="2357"/>
        <w:gridCol w:w="4971"/>
      </w:tblGrid>
      <w:tr w14:paraId="770FA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367" w:type="dxa"/>
            <w:vAlign w:val="top"/>
          </w:tcPr>
          <w:p w14:paraId="47D6BAE5">
            <w:pPr>
              <w:pStyle w:val="6"/>
              <w:spacing w:before="26" w:line="202" w:lineRule="auto"/>
              <w:ind w:left="415" w:right="259" w:hanging="134"/>
              <w:rPr>
                <w:sz w:val="28"/>
                <w:szCs w:val="28"/>
              </w:rPr>
            </w:pPr>
            <w:r>
              <w:rPr>
                <w:spacing w:val="-7"/>
                <w:sz w:val="28"/>
                <w:szCs w:val="28"/>
                <w14:textOutline w14:w="5103" w14:cap="sq" w14:cmpd="sng">
                  <w14:solidFill>
                    <w14:srgbClr w14:val="000000"/>
                  </w14:solidFill>
                  <w14:prstDash w14:val="solid"/>
                  <w14:bevel/>
                </w14:textOutline>
              </w:rPr>
              <w:t>类别及</w:t>
            </w:r>
            <w:r>
              <w:rPr>
                <w:sz w:val="28"/>
                <w:szCs w:val="28"/>
              </w:rPr>
              <w:t xml:space="preserve"> </w:t>
            </w:r>
            <w:r>
              <w:rPr>
                <w:spacing w:val="-8"/>
                <w:sz w:val="28"/>
                <w:szCs w:val="28"/>
                <w14:textOutline w14:w="5103" w14:cap="sq" w14:cmpd="sng">
                  <w14:solidFill>
                    <w14:srgbClr w14:val="000000"/>
                  </w14:solidFill>
                  <w14:prstDash w14:val="solid"/>
                  <w14:bevel/>
                </w14:textOutline>
              </w:rPr>
              <w:t>权重</w:t>
            </w:r>
          </w:p>
        </w:tc>
        <w:tc>
          <w:tcPr>
            <w:tcW w:w="2357" w:type="dxa"/>
            <w:vAlign w:val="top"/>
          </w:tcPr>
          <w:p w14:paraId="77915BA2">
            <w:pPr>
              <w:pStyle w:val="6"/>
              <w:spacing w:before="185" w:line="223" w:lineRule="auto"/>
              <w:ind w:left="683"/>
              <w:rPr>
                <w:sz w:val="28"/>
                <w:szCs w:val="28"/>
              </w:rPr>
            </w:pPr>
            <w:r>
              <w:rPr>
                <w:spacing w:val="-5"/>
                <w:sz w:val="28"/>
                <w:szCs w:val="28"/>
                <w14:textOutline w14:w="5103" w14:cap="sq" w14:cmpd="sng">
                  <w14:solidFill>
                    <w14:srgbClr w14:val="000000"/>
                  </w14:solidFill>
                  <w14:prstDash w14:val="solid"/>
                  <w14:bevel/>
                </w14:textOutline>
              </w:rPr>
              <w:t>考核项目</w:t>
            </w:r>
          </w:p>
        </w:tc>
        <w:tc>
          <w:tcPr>
            <w:tcW w:w="4971" w:type="dxa"/>
            <w:vAlign w:val="top"/>
          </w:tcPr>
          <w:p w14:paraId="72436969">
            <w:pPr>
              <w:pStyle w:val="6"/>
              <w:spacing w:before="185" w:line="223" w:lineRule="auto"/>
              <w:ind w:left="685"/>
              <w:rPr>
                <w:sz w:val="28"/>
                <w:szCs w:val="28"/>
              </w:rPr>
            </w:pPr>
            <w:r>
              <w:rPr>
                <w:spacing w:val="-2"/>
                <w:sz w:val="28"/>
                <w:szCs w:val="28"/>
                <w14:textOutline w14:w="5103" w14:cap="sq" w14:cmpd="sng">
                  <w14:solidFill>
                    <w14:srgbClr w14:val="000000"/>
                  </w14:solidFill>
                  <w14:prstDash w14:val="solid"/>
                  <w14:bevel/>
                </w14:textOutline>
              </w:rPr>
              <w:t>考核标准与要求</w:t>
            </w:r>
          </w:p>
        </w:tc>
      </w:tr>
      <w:tr w14:paraId="3D7F9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367" w:type="dxa"/>
            <w:vMerge w:val="restart"/>
            <w:tcBorders>
              <w:bottom w:val="nil"/>
            </w:tcBorders>
            <w:vAlign w:val="top"/>
          </w:tcPr>
          <w:p w14:paraId="402170B0">
            <w:pPr>
              <w:spacing w:line="271" w:lineRule="auto"/>
              <w:rPr>
                <w:rFonts w:ascii="Arial"/>
                <w:sz w:val="21"/>
              </w:rPr>
            </w:pPr>
          </w:p>
          <w:p w14:paraId="69C120B9">
            <w:pPr>
              <w:spacing w:line="271" w:lineRule="auto"/>
              <w:rPr>
                <w:rFonts w:ascii="Arial"/>
                <w:sz w:val="21"/>
              </w:rPr>
            </w:pPr>
          </w:p>
          <w:p w14:paraId="3B84A762">
            <w:pPr>
              <w:spacing w:line="272" w:lineRule="auto"/>
              <w:rPr>
                <w:rFonts w:ascii="Arial"/>
                <w:sz w:val="21"/>
              </w:rPr>
            </w:pPr>
          </w:p>
          <w:p w14:paraId="36D0AC27">
            <w:pPr>
              <w:spacing w:line="272" w:lineRule="auto"/>
              <w:rPr>
                <w:rFonts w:ascii="Arial"/>
                <w:sz w:val="21"/>
              </w:rPr>
            </w:pPr>
          </w:p>
          <w:p w14:paraId="521090B6">
            <w:pPr>
              <w:spacing w:line="272" w:lineRule="auto"/>
              <w:rPr>
                <w:rFonts w:ascii="Arial"/>
                <w:sz w:val="21"/>
              </w:rPr>
            </w:pPr>
          </w:p>
          <w:p w14:paraId="1686FE46">
            <w:pPr>
              <w:pStyle w:val="6"/>
              <w:spacing w:before="91" w:line="217" w:lineRule="auto"/>
              <w:ind w:left="390" w:right="120" w:hanging="249"/>
              <w:rPr>
                <w:sz w:val="28"/>
                <w:szCs w:val="28"/>
              </w:rPr>
            </w:pPr>
            <w:r>
              <w:rPr>
                <w:spacing w:val="-5"/>
                <w:sz w:val="28"/>
                <w:szCs w:val="28"/>
              </w:rPr>
              <w:t>行政部分</w:t>
            </w:r>
            <w:r>
              <w:rPr>
                <w:sz w:val="28"/>
                <w:szCs w:val="28"/>
              </w:rPr>
              <w:t xml:space="preserve"> </w:t>
            </w:r>
            <w:r>
              <w:rPr>
                <w:spacing w:val="-12"/>
                <w:sz w:val="28"/>
                <w:szCs w:val="28"/>
              </w:rPr>
              <w:t>(20%)</w:t>
            </w:r>
          </w:p>
        </w:tc>
        <w:tc>
          <w:tcPr>
            <w:tcW w:w="2357" w:type="dxa"/>
            <w:vAlign w:val="top"/>
          </w:tcPr>
          <w:p w14:paraId="27D56191">
            <w:pPr>
              <w:pStyle w:val="6"/>
              <w:spacing w:before="182" w:line="223" w:lineRule="auto"/>
              <w:ind w:left="135"/>
              <w:rPr>
                <w:sz w:val="28"/>
                <w:szCs w:val="28"/>
              </w:rPr>
            </w:pPr>
            <w:r>
              <w:rPr>
                <w:spacing w:val="-8"/>
                <w:sz w:val="28"/>
                <w:szCs w:val="28"/>
              </w:rPr>
              <w:t>1.考勤</w:t>
            </w:r>
          </w:p>
        </w:tc>
        <w:tc>
          <w:tcPr>
            <w:tcW w:w="4971" w:type="dxa"/>
            <w:vAlign w:val="top"/>
          </w:tcPr>
          <w:p w14:paraId="14E16304">
            <w:pPr>
              <w:pStyle w:val="6"/>
              <w:spacing w:before="21" w:line="202" w:lineRule="auto"/>
              <w:ind w:left="130" w:right="107" w:hanging="5"/>
              <w:rPr>
                <w:sz w:val="28"/>
                <w:szCs w:val="28"/>
              </w:rPr>
            </w:pPr>
            <w:r>
              <w:rPr>
                <w:spacing w:val="-2"/>
                <w:sz w:val="28"/>
                <w:szCs w:val="28"/>
              </w:rPr>
              <w:t>按时打卡上、下班，无矿工、迟到、早</w:t>
            </w:r>
            <w:r>
              <w:rPr>
                <w:spacing w:val="6"/>
                <w:sz w:val="28"/>
                <w:szCs w:val="28"/>
              </w:rPr>
              <w:t xml:space="preserve"> </w:t>
            </w:r>
            <w:r>
              <w:rPr>
                <w:spacing w:val="-4"/>
                <w:sz w:val="28"/>
                <w:szCs w:val="28"/>
              </w:rPr>
              <w:t>退等违规行为</w:t>
            </w:r>
          </w:p>
        </w:tc>
      </w:tr>
      <w:tr w14:paraId="33FC5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367" w:type="dxa"/>
            <w:vMerge w:val="continue"/>
            <w:tcBorders>
              <w:top w:val="nil"/>
              <w:bottom w:val="nil"/>
            </w:tcBorders>
            <w:vAlign w:val="top"/>
          </w:tcPr>
          <w:p w14:paraId="2C4F61DC">
            <w:pPr>
              <w:rPr>
                <w:rFonts w:ascii="Arial"/>
                <w:sz w:val="21"/>
              </w:rPr>
            </w:pPr>
          </w:p>
        </w:tc>
        <w:tc>
          <w:tcPr>
            <w:tcW w:w="2357" w:type="dxa"/>
            <w:vAlign w:val="top"/>
          </w:tcPr>
          <w:p w14:paraId="699AF625">
            <w:pPr>
              <w:pStyle w:val="6"/>
              <w:spacing w:before="130" w:line="224" w:lineRule="auto"/>
              <w:ind w:left="117"/>
              <w:rPr>
                <w:sz w:val="28"/>
                <w:szCs w:val="28"/>
              </w:rPr>
            </w:pPr>
            <w:r>
              <w:rPr>
                <w:spacing w:val="-3"/>
                <w:sz w:val="28"/>
                <w:szCs w:val="28"/>
              </w:rPr>
              <w:t>2.个人总结</w:t>
            </w:r>
          </w:p>
        </w:tc>
        <w:tc>
          <w:tcPr>
            <w:tcW w:w="4971" w:type="dxa"/>
            <w:vAlign w:val="top"/>
          </w:tcPr>
          <w:p w14:paraId="4E147E8D">
            <w:pPr>
              <w:pStyle w:val="6"/>
              <w:spacing w:before="130" w:line="221" w:lineRule="auto"/>
              <w:ind w:left="135"/>
              <w:rPr>
                <w:sz w:val="28"/>
                <w:szCs w:val="28"/>
              </w:rPr>
            </w:pPr>
            <w:r>
              <w:rPr>
                <w:spacing w:val="-3"/>
                <w:sz w:val="28"/>
                <w:szCs w:val="28"/>
              </w:rPr>
              <w:t>每周按时完成并发送个人总结</w:t>
            </w:r>
          </w:p>
        </w:tc>
      </w:tr>
      <w:tr w14:paraId="44571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1367" w:type="dxa"/>
            <w:vMerge w:val="continue"/>
            <w:tcBorders>
              <w:top w:val="nil"/>
              <w:bottom w:val="nil"/>
            </w:tcBorders>
            <w:vAlign w:val="top"/>
          </w:tcPr>
          <w:p w14:paraId="6EF7ACF5">
            <w:pPr>
              <w:rPr>
                <w:rFonts w:ascii="Arial"/>
                <w:sz w:val="21"/>
              </w:rPr>
            </w:pPr>
          </w:p>
        </w:tc>
        <w:tc>
          <w:tcPr>
            <w:tcW w:w="2357" w:type="dxa"/>
            <w:vAlign w:val="top"/>
          </w:tcPr>
          <w:p w14:paraId="05D55E0B">
            <w:pPr>
              <w:spacing w:line="277" w:lineRule="auto"/>
              <w:rPr>
                <w:rFonts w:ascii="Arial"/>
                <w:sz w:val="21"/>
              </w:rPr>
            </w:pPr>
          </w:p>
          <w:p w14:paraId="6DF2AC27">
            <w:pPr>
              <w:pStyle w:val="6"/>
              <w:spacing w:before="91" w:line="223" w:lineRule="auto"/>
              <w:ind w:left="120"/>
              <w:rPr>
                <w:sz w:val="28"/>
                <w:szCs w:val="28"/>
              </w:rPr>
            </w:pPr>
            <w:r>
              <w:rPr>
                <w:spacing w:val="-3"/>
                <w:sz w:val="28"/>
                <w:szCs w:val="28"/>
              </w:rPr>
              <w:t>3.环境卫生</w:t>
            </w:r>
          </w:p>
        </w:tc>
        <w:tc>
          <w:tcPr>
            <w:tcW w:w="4971" w:type="dxa"/>
            <w:vAlign w:val="top"/>
          </w:tcPr>
          <w:p w14:paraId="752C4C48">
            <w:pPr>
              <w:pStyle w:val="6"/>
              <w:spacing w:before="46" w:line="211" w:lineRule="auto"/>
              <w:ind w:left="125" w:right="107" w:firstLine="2"/>
              <w:jc w:val="both"/>
              <w:rPr>
                <w:sz w:val="28"/>
                <w:szCs w:val="28"/>
              </w:rPr>
            </w:pPr>
            <w:r>
              <w:rPr>
                <w:spacing w:val="-2"/>
                <w:sz w:val="28"/>
                <w:szCs w:val="28"/>
              </w:rPr>
              <w:t>积极主动进行卫生打扫，包含主动倾倒</w:t>
            </w:r>
            <w:r>
              <w:rPr>
                <w:spacing w:val="4"/>
                <w:sz w:val="28"/>
                <w:szCs w:val="28"/>
              </w:rPr>
              <w:t xml:space="preserve"> </w:t>
            </w:r>
            <w:r>
              <w:rPr>
                <w:spacing w:val="-2"/>
                <w:sz w:val="28"/>
                <w:szCs w:val="28"/>
              </w:rPr>
              <w:t>餐饮垃圾，主动修剪绿植等，保持整体</w:t>
            </w:r>
            <w:r>
              <w:rPr>
                <w:spacing w:val="6"/>
                <w:sz w:val="28"/>
                <w:szCs w:val="28"/>
              </w:rPr>
              <w:t xml:space="preserve"> </w:t>
            </w:r>
            <w:r>
              <w:rPr>
                <w:spacing w:val="-3"/>
                <w:sz w:val="28"/>
                <w:szCs w:val="28"/>
              </w:rPr>
              <w:t>环境干净整洁</w:t>
            </w:r>
          </w:p>
        </w:tc>
      </w:tr>
      <w:tr w14:paraId="580A2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367" w:type="dxa"/>
            <w:vMerge w:val="continue"/>
            <w:tcBorders>
              <w:top w:val="nil"/>
              <w:bottom w:val="nil"/>
            </w:tcBorders>
            <w:vAlign w:val="top"/>
          </w:tcPr>
          <w:p w14:paraId="0982685B">
            <w:pPr>
              <w:rPr>
                <w:rFonts w:ascii="Arial"/>
                <w:sz w:val="21"/>
              </w:rPr>
            </w:pPr>
          </w:p>
        </w:tc>
        <w:tc>
          <w:tcPr>
            <w:tcW w:w="2357" w:type="dxa"/>
            <w:vAlign w:val="top"/>
          </w:tcPr>
          <w:p w14:paraId="179F81CA">
            <w:pPr>
              <w:pStyle w:val="6"/>
              <w:spacing w:before="24" w:line="201" w:lineRule="auto"/>
              <w:ind w:left="126" w:right="104" w:hanging="13"/>
              <w:rPr>
                <w:sz w:val="28"/>
                <w:szCs w:val="28"/>
              </w:rPr>
            </w:pPr>
            <w:r>
              <w:rPr>
                <w:spacing w:val="-12"/>
                <w:sz w:val="28"/>
                <w:szCs w:val="28"/>
              </w:rPr>
              <w:t>4.参加培训、会议</w:t>
            </w:r>
            <w:r>
              <w:rPr>
                <w:spacing w:val="1"/>
                <w:sz w:val="28"/>
                <w:szCs w:val="28"/>
              </w:rPr>
              <w:t xml:space="preserve"> </w:t>
            </w:r>
            <w:r>
              <w:rPr>
                <w:spacing w:val="-3"/>
                <w:sz w:val="28"/>
                <w:szCs w:val="28"/>
              </w:rPr>
              <w:t>及公司各项活动</w:t>
            </w:r>
          </w:p>
        </w:tc>
        <w:tc>
          <w:tcPr>
            <w:tcW w:w="4971" w:type="dxa"/>
            <w:vAlign w:val="top"/>
          </w:tcPr>
          <w:p w14:paraId="585D6CC7">
            <w:pPr>
              <w:pStyle w:val="6"/>
              <w:spacing w:before="24" w:line="201" w:lineRule="auto"/>
              <w:ind w:left="126" w:right="104" w:firstLine="1"/>
              <w:rPr>
                <w:sz w:val="28"/>
                <w:szCs w:val="28"/>
              </w:rPr>
            </w:pPr>
            <w:r>
              <w:rPr>
                <w:spacing w:val="-2"/>
                <w:sz w:val="28"/>
                <w:szCs w:val="28"/>
              </w:rPr>
              <w:t>积极参加公司的各项活动，按要求开展</w:t>
            </w:r>
            <w:r>
              <w:rPr>
                <w:spacing w:val="6"/>
                <w:sz w:val="28"/>
                <w:szCs w:val="28"/>
              </w:rPr>
              <w:t xml:space="preserve"> </w:t>
            </w:r>
            <w:r>
              <w:rPr>
                <w:spacing w:val="-5"/>
                <w:sz w:val="28"/>
                <w:szCs w:val="28"/>
              </w:rPr>
              <w:t>部门周会</w:t>
            </w:r>
          </w:p>
        </w:tc>
      </w:tr>
      <w:tr w14:paraId="2B64A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67" w:type="dxa"/>
            <w:vMerge w:val="continue"/>
            <w:tcBorders>
              <w:top w:val="nil"/>
            </w:tcBorders>
            <w:vAlign w:val="top"/>
          </w:tcPr>
          <w:p w14:paraId="3C9FB972">
            <w:pPr>
              <w:rPr>
                <w:rFonts w:ascii="Arial"/>
                <w:sz w:val="21"/>
              </w:rPr>
            </w:pPr>
          </w:p>
        </w:tc>
        <w:tc>
          <w:tcPr>
            <w:tcW w:w="2357" w:type="dxa"/>
            <w:vAlign w:val="top"/>
          </w:tcPr>
          <w:p w14:paraId="4EE3634A">
            <w:pPr>
              <w:pStyle w:val="6"/>
              <w:spacing w:before="184" w:line="221" w:lineRule="auto"/>
              <w:ind w:left="120"/>
              <w:rPr>
                <w:sz w:val="28"/>
                <w:szCs w:val="28"/>
              </w:rPr>
            </w:pPr>
            <w:r>
              <w:rPr>
                <w:spacing w:val="-2"/>
                <w:sz w:val="28"/>
                <w:szCs w:val="28"/>
              </w:rPr>
              <w:t>5.配合行政工作</w:t>
            </w:r>
          </w:p>
        </w:tc>
        <w:tc>
          <w:tcPr>
            <w:tcW w:w="4971" w:type="dxa"/>
            <w:vAlign w:val="top"/>
          </w:tcPr>
          <w:p w14:paraId="386AB62E">
            <w:pPr>
              <w:pStyle w:val="6"/>
              <w:spacing w:before="24" w:line="202" w:lineRule="auto"/>
              <w:ind w:left="134" w:right="104" w:firstLine="7"/>
              <w:rPr>
                <w:sz w:val="28"/>
                <w:szCs w:val="28"/>
              </w:rPr>
            </w:pPr>
            <w:r>
              <w:rPr>
                <w:spacing w:val="-3"/>
                <w:sz w:val="28"/>
                <w:szCs w:val="28"/>
              </w:rPr>
              <w:t>能积极配合行政人员的相关工作，不影</w:t>
            </w:r>
            <w:r>
              <w:rPr>
                <w:spacing w:val="9"/>
                <w:sz w:val="28"/>
                <w:szCs w:val="28"/>
              </w:rPr>
              <w:t xml:space="preserve"> </w:t>
            </w:r>
            <w:r>
              <w:rPr>
                <w:spacing w:val="-6"/>
                <w:sz w:val="28"/>
                <w:szCs w:val="28"/>
              </w:rPr>
              <w:t>响正常工作</w:t>
            </w:r>
          </w:p>
        </w:tc>
      </w:tr>
    </w:tbl>
    <w:p w14:paraId="48C529CF">
      <w:pPr>
        <w:rPr>
          <w:rFonts w:ascii="Arial"/>
          <w:sz w:val="21"/>
        </w:rPr>
      </w:pPr>
    </w:p>
    <w:p w14:paraId="12B39646">
      <w:pPr>
        <w:rPr>
          <w:rFonts w:ascii="Arial" w:hAnsi="Arial" w:eastAsia="Arial" w:cs="Arial"/>
          <w:sz w:val="21"/>
          <w:szCs w:val="21"/>
        </w:rPr>
        <w:sectPr>
          <w:headerReference r:id="rId29" w:type="default"/>
          <w:footerReference r:id="rId30" w:type="default"/>
          <w:pgSz w:w="11906" w:h="16839"/>
          <w:pgMar w:top="1149" w:right="1425" w:bottom="1185" w:left="1360" w:header="767" w:footer="971" w:gutter="0"/>
          <w:cols w:space="720" w:num="1"/>
        </w:sectPr>
      </w:pPr>
    </w:p>
    <w:p w14:paraId="26F8BC1A">
      <w:pPr>
        <w:spacing w:before="48"/>
      </w:pPr>
    </w:p>
    <w:tbl>
      <w:tblPr>
        <w:tblStyle w:val="5"/>
        <w:tblW w:w="8695" w:type="dxa"/>
        <w:tblInd w:w="4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7"/>
        <w:gridCol w:w="2357"/>
        <w:gridCol w:w="4971"/>
      </w:tblGrid>
      <w:tr w14:paraId="306B3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367" w:type="dxa"/>
            <w:vMerge w:val="restart"/>
            <w:tcBorders>
              <w:bottom w:val="nil"/>
            </w:tcBorders>
            <w:vAlign w:val="top"/>
          </w:tcPr>
          <w:p w14:paraId="2BF8E503">
            <w:pPr>
              <w:spacing w:line="289" w:lineRule="auto"/>
              <w:rPr>
                <w:rFonts w:ascii="Arial"/>
                <w:sz w:val="21"/>
              </w:rPr>
            </w:pPr>
          </w:p>
          <w:p w14:paraId="68EE922A">
            <w:pPr>
              <w:spacing w:line="289" w:lineRule="auto"/>
              <w:rPr>
                <w:rFonts w:ascii="Arial"/>
                <w:sz w:val="21"/>
              </w:rPr>
            </w:pPr>
          </w:p>
          <w:p w14:paraId="2326F93C">
            <w:pPr>
              <w:pStyle w:val="6"/>
              <w:spacing w:before="91" w:line="217" w:lineRule="auto"/>
              <w:ind w:left="130" w:right="12" w:firstLine="11"/>
              <w:rPr>
                <w:sz w:val="28"/>
                <w:szCs w:val="28"/>
              </w:rPr>
            </w:pPr>
            <w:r>
              <w:rPr>
                <w:spacing w:val="-7"/>
                <w:sz w:val="28"/>
                <w:szCs w:val="28"/>
              </w:rPr>
              <w:t>财务人员 分（10%）</w:t>
            </w:r>
          </w:p>
        </w:tc>
        <w:tc>
          <w:tcPr>
            <w:tcW w:w="2357" w:type="dxa"/>
            <w:vAlign w:val="top"/>
          </w:tcPr>
          <w:p w14:paraId="0EFF72A2">
            <w:pPr>
              <w:pStyle w:val="6"/>
              <w:spacing w:before="25" w:line="223" w:lineRule="auto"/>
              <w:ind w:left="135"/>
              <w:rPr>
                <w:sz w:val="28"/>
                <w:szCs w:val="28"/>
              </w:rPr>
            </w:pPr>
            <w:r>
              <w:rPr>
                <w:spacing w:val="-6"/>
                <w:sz w:val="28"/>
                <w:szCs w:val="28"/>
              </w:rPr>
              <w:t>1.成本发票</w:t>
            </w:r>
          </w:p>
        </w:tc>
        <w:tc>
          <w:tcPr>
            <w:tcW w:w="4971" w:type="dxa"/>
            <w:vAlign w:val="top"/>
          </w:tcPr>
          <w:p w14:paraId="04F644D9">
            <w:pPr>
              <w:pStyle w:val="6"/>
              <w:spacing w:before="119" w:line="223" w:lineRule="auto"/>
              <w:ind w:left="125"/>
              <w:rPr>
                <w:sz w:val="28"/>
                <w:szCs w:val="28"/>
              </w:rPr>
            </w:pPr>
            <w:r>
              <w:rPr>
                <w:spacing w:val="-2"/>
                <w:sz w:val="28"/>
                <w:szCs w:val="28"/>
              </w:rPr>
              <w:t>按要求提供发票，达到规定额度</w:t>
            </w:r>
          </w:p>
        </w:tc>
      </w:tr>
      <w:tr w14:paraId="75B74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367" w:type="dxa"/>
            <w:vMerge w:val="continue"/>
            <w:tcBorders>
              <w:top w:val="nil"/>
              <w:bottom w:val="nil"/>
            </w:tcBorders>
            <w:vAlign w:val="top"/>
          </w:tcPr>
          <w:p w14:paraId="1FBBC89D">
            <w:pPr>
              <w:rPr>
                <w:rFonts w:ascii="Arial"/>
                <w:sz w:val="21"/>
              </w:rPr>
            </w:pPr>
          </w:p>
        </w:tc>
        <w:tc>
          <w:tcPr>
            <w:tcW w:w="2357" w:type="dxa"/>
            <w:vAlign w:val="top"/>
          </w:tcPr>
          <w:p w14:paraId="323308FC">
            <w:pPr>
              <w:pStyle w:val="6"/>
              <w:spacing w:before="212" w:line="222" w:lineRule="auto"/>
              <w:ind w:left="117"/>
              <w:rPr>
                <w:sz w:val="28"/>
                <w:szCs w:val="28"/>
              </w:rPr>
            </w:pPr>
            <w:r>
              <w:rPr>
                <w:spacing w:val="-3"/>
                <w:sz w:val="28"/>
                <w:szCs w:val="28"/>
              </w:rPr>
              <w:t>2.成本控制</w:t>
            </w:r>
          </w:p>
        </w:tc>
        <w:tc>
          <w:tcPr>
            <w:tcW w:w="4971" w:type="dxa"/>
            <w:vAlign w:val="top"/>
          </w:tcPr>
          <w:p w14:paraId="40C2D0CF">
            <w:pPr>
              <w:pStyle w:val="6"/>
              <w:spacing w:before="52" w:line="212" w:lineRule="auto"/>
              <w:ind w:left="133" w:right="107" w:hanging="1"/>
              <w:rPr>
                <w:sz w:val="28"/>
                <w:szCs w:val="28"/>
              </w:rPr>
            </w:pPr>
            <w:r>
              <w:rPr>
                <w:spacing w:val="-2"/>
                <w:sz w:val="28"/>
                <w:szCs w:val="28"/>
              </w:rPr>
              <w:t>车辆、办公用品、水电等费用控制科学</w:t>
            </w:r>
            <w:r>
              <w:rPr>
                <w:sz w:val="28"/>
                <w:szCs w:val="28"/>
              </w:rPr>
              <w:t xml:space="preserve"> </w:t>
            </w:r>
            <w:r>
              <w:rPr>
                <w:spacing w:val="-5"/>
                <w:sz w:val="28"/>
                <w:szCs w:val="28"/>
              </w:rPr>
              <w:t>合理，不浪费</w:t>
            </w:r>
          </w:p>
        </w:tc>
      </w:tr>
      <w:tr w14:paraId="05C06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367" w:type="dxa"/>
            <w:vMerge w:val="continue"/>
            <w:tcBorders>
              <w:top w:val="nil"/>
            </w:tcBorders>
            <w:vAlign w:val="top"/>
          </w:tcPr>
          <w:p w14:paraId="73258CA4">
            <w:pPr>
              <w:rPr>
                <w:rFonts w:ascii="Arial"/>
                <w:sz w:val="21"/>
              </w:rPr>
            </w:pPr>
          </w:p>
        </w:tc>
        <w:tc>
          <w:tcPr>
            <w:tcW w:w="2357" w:type="dxa"/>
            <w:vAlign w:val="top"/>
          </w:tcPr>
          <w:p w14:paraId="385994CB">
            <w:pPr>
              <w:pStyle w:val="6"/>
              <w:spacing w:before="213" w:line="221" w:lineRule="auto"/>
              <w:ind w:left="120"/>
              <w:rPr>
                <w:sz w:val="28"/>
                <w:szCs w:val="28"/>
              </w:rPr>
            </w:pPr>
            <w:r>
              <w:rPr>
                <w:spacing w:val="-2"/>
                <w:sz w:val="28"/>
                <w:szCs w:val="28"/>
              </w:rPr>
              <w:t>3.配合财务工作</w:t>
            </w:r>
          </w:p>
        </w:tc>
        <w:tc>
          <w:tcPr>
            <w:tcW w:w="4971" w:type="dxa"/>
            <w:vAlign w:val="top"/>
          </w:tcPr>
          <w:p w14:paraId="54066594">
            <w:pPr>
              <w:pStyle w:val="6"/>
              <w:spacing w:before="52" w:line="212" w:lineRule="auto"/>
              <w:ind w:left="134" w:right="104" w:firstLine="7"/>
              <w:rPr>
                <w:sz w:val="28"/>
                <w:szCs w:val="28"/>
              </w:rPr>
            </w:pPr>
            <w:r>
              <w:rPr>
                <w:spacing w:val="-3"/>
                <w:sz w:val="28"/>
                <w:szCs w:val="28"/>
              </w:rPr>
              <w:t>能积极配合财务人员的相关工作，不影</w:t>
            </w:r>
            <w:r>
              <w:rPr>
                <w:spacing w:val="9"/>
                <w:sz w:val="28"/>
                <w:szCs w:val="28"/>
              </w:rPr>
              <w:t xml:space="preserve"> </w:t>
            </w:r>
            <w:r>
              <w:rPr>
                <w:spacing w:val="-6"/>
                <w:sz w:val="28"/>
                <w:szCs w:val="28"/>
              </w:rPr>
              <w:t>响正常工作</w:t>
            </w:r>
          </w:p>
        </w:tc>
      </w:tr>
      <w:tr w14:paraId="4E058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8" w:hRule="atLeast"/>
        </w:trPr>
        <w:tc>
          <w:tcPr>
            <w:tcW w:w="1367" w:type="dxa"/>
            <w:vMerge w:val="restart"/>
            <w:tcBorders>
              <w:bottom w:val="nil"/>
            </w:tcBorders>
            <w:vAlign w:val="top"/>
          </w:tcPr>
          <w:p w14:paraId="5230976A">
            <w:pPr>
              <w:spacing w:line="279" w:lineRule="auto"/>
              <w:rPr>
                <w:rFonts w:ascii="Arial"/>
                <w:sz w:val="21"/>
              </w:rPr>
            </w:pPr>
          </w:p>
          <w:p w14:paraId="2018BC1D">
            <w:pPr>
              <w:spacing w:line="280" w:lineRule="auto"/>
              <w:rPr>
                <w:rFonts w:ascii="Arial"/>
                <w:sz w:val="21"/>
              </w:rPr>
            </w:pPr>
          </w:p>
          <w:p w14:paraId="05A1A5CD">
            <w:pPr>
              <w:spacing w:line="280" w:lineRule="auto"/>
              <w:rPr>
                <w:rFonts w:ascii="Arial"/>
                <w:sz w:val="21"/>
              </w:rPr>
            </w:pPr>
          </w:p>
          <w:p w14:paraId="15FA1774">
            <w:pPr>
              <w:spacing w:line="280" w:lineRule="auto"/>
              <w:rPr>
                <w:rFonts w:ascii="Arial"/>
                <w:sz w:val="21"/>
              </w:rPr>
            </w:pPr>
          </w:p>
          <w:p w14:paraId="626F51C2">
            <w:pPr>
              <w:spacing w:line="280" w:lineRule="auto"/>
              <w:rPr>
                <w:rFonts w:ascii="Arial"/>
                <w:sz w:val="21"/>
              </w:rPr>
            </w:pPr>
          </w:p>
          <w:p w14:paraId="0A15C813">
            <w:pPr>
              <w:pStyle w:val="6"/>
              <w:spacing w:before="91" w:line="212" w:lineRule="auto"/>
              <w:ind w:left="128"/>
              <w:rPr>
                <w:sz w:val="28"/>
                <w:szCs w:val="28"/>
              </w:rPr>
            </w:pPr>
            <w:r>
              <w:rPr>
                <w:spacing w:val="-10"/>
                <w:sz w:val="28"/>
                <w:szCs w:val="28"/>
              </w:rPr>
              <w:t>部</w:t>
            </w:r>
            <w:r>
              <w:rPr>
                <w:spacing w:val="22"/>
                <w:sz w:val="28"/>
                <w:szCs w:val="28"/>
              </w:rPr>
              <w:t xml:space="preserve">  </w:t>
            </w:r>
            <w:r>
              <w:rPr>
                <w:spacing w:val="-10"/>
                <w:sz w:val="28"/>
                <w:szCs w:val="28"/>
              </w:rPr>
              <w:t>门</w:t>
            </w:r>
          </w:p>
          <w:p w14:paraId="3C15CEBB">
            <w:pPr>
              <w:pStyle w:val="6"/>
              <w:spacing w:before="1" w:line="236" w:lineRule="auto"/>
              <w:ind w:left="127"/>
              <w:rPr>
                <w:sz w:val="28"/>
                <w:szCs w:val="28"/>
              </w:rPr>
            </w:pPr>
            <w:r>
              <w:rPr>
                <w:spacing w:val="-4"/>
                <w:sz w:val="28"/>
                <w:szCs w:val="28"/>
              </w:rPr>
              <w:t>（70%）</w:t>
            </w:r>
          </w:p>
        </w:tc>
        <w:tc>
          <w:tcPr>
            <w:tcW w:w="2357" w:type="dxa"/>
            <w:vAlign w:val="top"/>
          </w:tcPr>
          <w:p w14:paraId="1DE162A4">
            <w:pPr>
              <w:spacing w:line="302" w:lineRule="auto"/>
              <w:rPr>
                <w:rFonts w:ascii="Arial"/>
                <w:sz w:val="21"/>
              </w:rPr>
            </w:pPr>
          </w:p>
          <w:p w14:paraId="13469D82">
            <w:pPr>
              <w:pStyle w:val="6"/>
              <w:spacing w:before="91" w:line="221" w:lineRule="auto"/>
              <w:ind w:left="135"/>
              <w:rPr>
                <w:sz w:val="28"/>
                <w:szCs w:val="28"/>
              </w:rPr>
            </w:pPr>
            <w:r>
              <w:rPr>
                <w:spacing w:val="-6"/>
                <w:sz w:val="28"/>
                <w:szCs w:val="28"/>
              </w:rPr>
              <w:t>1.工作态度</w:t>
            </w:r>
          </w:p>
        </w:tc>
        <w:tc>
          <w:tcPr>
            <w:tcW w:w="4971" w:type="dxa"/>
            <w:vAlign w:val="top"/>
          </w:tcPr>
          <w:p w14:paraId="1A44A6DF">
            <w:pPr>
              <w:pStyle w:val="6"/>
              <w:spacing w:before="75" w:line="214" w:lineRule="auto"/>
              <w:ind w:left="128" w:right="24" w:hanging="1"/>
              <w:jc w:val="both"/>
              <w:rPr>
                <w:sz w:val="28"/>
                <w:szCs w:val="28"/>
              </w:rPr>
            </w:pPr>
            <w:r>
              <w:rPr>
                <w:spacing w:val="-13"/>
                <w:sz w:val="28"/>
                <w:szCs w:val="28"/>
              </w:rPr>
              <w:t>积极上进，不消极抱怨，工作不挑轻重，</w:t>
            </w:r>
            <w:r>
              <w:rPr>
                <w:spacing w:val="7"/>
                <w:sz w:val="28"/>
                <w:szCs w:val="28"/>
              </w:rPr>
              <w:t xml:space="preserve"> </w:t>
            </w:r>
            <w:r>
              <w:rPr>
                <w:spacing w:val="-2"/>
                <w:sz w:val="28"/>
                <w:szCs w:val="28"/>
              </w:rPr>
              <w:t>敢于迎难而上，能自主学习，积极传播</w:t>
            </w:r>
            <w:r>
              <w:rPr>
                <w:spacing w:val="3"/>
                <w:sz w:val="28"/>
                <w:szCs w:val="28"/>
              </w:rPr>
              <w:t xml:space="preserve"> </w:t>
            </w:r>
            <w:r>
              <w:rPr>
                <w:spacing w:val="-2"/>
                <w:sz w:val="28"/>
                <w:szCs w:val="28"/>
              </w:rPr>
              <w:t>正能量，起到模范带头作用</w:t>
            </w:r>
          </w:p>
        </w:tc>
      </w:tr>
      <w:tr w14:paraId="3D584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8" w:hRule="atLeast"/>
        </w:trPr>
        <w:tc>
          <w:tcPr>
            <w:tcW w:w="1367" w:type="dxa"/>
            <w:vMerge w:val="continue"/>
            <w:tcBorders>
              <w:top w:val="nil"/>
              <w:bottom w:val="nil"/>
            </w:tcBorders>
            <w:vAlign w:val="top"/>
          </w:tcPr>
          <w:p w14:paraId="7D5041B4">
            <w:pPr>
              <w:rPr>
                <w:rFonts w:ascii="Arial"/>
                <w:sz w:val="21"/>
              </w:rPr>
            </w:pPr>
          </w:p>
        </w:tc>
        <w:tc>
          <w:tcPr>
            <w:tcW w:w="2357" w:type="dxa"/>
            <w:vAlign w:val="top"/>
          </w:tcPr>
          <w:p w14:paraId="295AD57B">
            <w:pPr>
              <w:spacing w:line="309" w:lineRule="auto"/>
              <w:rPr>
                <w:rFonts w:ascii="Arial"/>
                <w:sz w:val="21"/>
              </w:rPr>
            </w:pPr>
          </w:p>
          <w:p w14:paraId="6560B6DF">
            <w:pPr>
              <w:pStyle w:val="6"/>
              <w:spacing w:before="91" w:line="217" w:lineRule="auto"/>
              <w:ind w:left="131" w:right="104" w:hanging="14"/>
              <w:rPr>
                <w:sz w:val="28"/>
                <w:szCs w:val="28"/>
              </w:rPr>
            </w:pPr>
            <w:r>
              <w:rPr>
                <w:spacing w:val="21"/>
                <w:sz w:val="28"/>
                <w:szCs w:val="28"/>
              </w:rPr>
              <w:t>2.专业能力和效</w:t>
            </w:r>
            <w:r>
              <w:rPr>
                <w:spacing w:val="1"/>
                <w:sz w:val="28"/>
                <w:szCs w:val="28"/>
              </w:rPr>
              <w:t xml:space="preserve"> </w:t>
            </w:r>
            <w:r>
              <w:rPr>
                <w:sz w:val="28"/>
                <w:szCs w:val="28"/>
              </w:rPr>
              <w:t>率</w:t>
            </w:r>
          </w:p>
        </w:tc>
        <w:tc>
          <w:tcPr>
            <w:tcW w:w="4971" w:type="dxa"/>
            <w:vAlign w:val="top"/>
          </w:tcPr>
          <w:p w14:paraId="3FDD4763">
            <w:pPr>
              <w:pStyle w:val="6"/>
              <w:spacing w:before="81" w:line="214" w:lineRule="auto"/>
              <w:ind w:left="122" w:right="107" w:firstLine="6"/>
              <w:jc w:val="both"/>
              <w:rPr>
                <w:sz w:val="28"/>
                <w:szCs w:val="28"/>
              </w:rPr>
            </w:pPr>
            <w:r>
              <w:rPr>
                <w:spacing w:val="-2"/>
                <w:sz w:val="28"/>
                <w:szCs w:val="28"/>
              </w:rPr>
              <w:t>专业知识及法律法规了解熟练，对工作</w:t>
            </w:r>
            <w:r>
              <w:rPr>
                <w:spacing w:val="3"/>
                <w:sz w:val="28"/>
                <w:szCs w:val="28"/>
              </w:rPr>
              <w:t xml:space="preserve"> </w:t>
            </w:r>
            <w:r>
              <w:rPr>
                <w:spacing w:val="-2"/>
                <w:sz w:val="28"/>
                <w:szCs w:val="28"/>
              </w:rPr>
              <w:t>有独到的见解，敢于开拓创新，能有效</w:t>
            </w:r>
            <w:r>
              <w:rPr>
                <w:spacing w:val="9"/>
                <w:sz w:val="28"/>
                <w:szCs w:val="28"/>
              </w:rPr>
              <w:t xml:space="preserve"> </w:t>
            </w:r>
            <w:r>
              <w:rPr>
                <w:spacing w:val="-2"/>
                <w:sz w:val="28"/>
                <w:szCs w:val="28"/>
              </w:rPr>
              <w:t>解决疑难问题，善于合理安排工作和学</w:t>
            </w:r>
            <w:r>
              <w:rPr>
                <w:spacing w:val="9"/>
                <w:sz w:val="28"/>
                <w:szCs w:val="28"/>
              </w:rPr>
              <w:t xml:space="preserve"> </w:t>
            </w:r>
            <w:r>
              <w:rPr>
                <w:spacing w:val="-5"/>
                <w:sz w:val="28"/>
                <w:szCs w:val="28"/>
              </w:rPr>
              <w:t>习时间</w:t>
            </w:r>
          </w:p>
        </w:tc>
      </w:tr>
      <w:tr w14:paraId="5E8AC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1367" w:type="dxa"/>
            <w:vMerge w:val="continue"/>
            <w:tcBorders>
              <w:top w:val="nil"/>
            </w:tcBorders>
            <w:vAlign w:val="top"/>
          </w:tcPr>
          <w:p w14:paraId="62FAB794">
            <w:pPr>
              <w:rPr>
                <w:rFonts w:ascii="Arial"/>
                <w:sz w:val="21"/>
              </w:rPr>
            </w:pPr>
          </w:p>
        </w:tc>
        <w:tc>
          <w:tcPr>
            <w:tcW w:w="2357" w:type="dxa"/>
            <w:vAlign w:val="top"/>
          </w:tcPr>
          <w:p w14:paraId="2E01144F">
            <w:pPr>
              <w:spacing w:line="330" w:lineRule="auto"/>
              <w:rPr>
                <w:rFonts w:ascii="Arial"/>
                <w:sz w:val="21"/>
              </w:rPr>
            </w:pPr>
          </w:p>
          <w:p w14:paraId="66E3574B">
            <w:pPr>
              <w:pStyle w:val="6"/>
              <w:spacing w:before="91" w:line="222" w:lineRule="auto"/>
              <w:ind w:left="120"/>
              <w:rPr>
                <w:sz w:val="28"/>
                <w:szCs w:val="28"/>
              </w:rPr>
            </w:pPr>
            <w:r>
              <w:rPr>
                <w:spacing w:val="-3"/>
                <w:sz w:val="28"/>
                <w:szCs w:val="28"/>
              </w:rPr>
              <w:t>3.沟通能力</w:t>
            </w:r>
          </w:p>
        </w:tc>
        <w:tc>
          <w:tcPr>
            <w:tcW w:w="4971" w:type="dxa"/>
            <w:vAlign w:val="top"/>
          </w:tcPr>
          <w:p w14:paraId="616B30E8">
            <w:pPr>
              <w:pStyle w:val="6"/>
              <w:spacing w:before="104" w:line="215" w:lineRule="auto"/>
              <w:ind w:left="129" w:right="104" w:hanging="3"/>
              <w:jc w:val="both"/>
              <w:rPr>
                <w:sz w:val="28"/>
                <w:szCs w:val="28"/>
              </w:rPr>
            </w:pPr>
            <w:r>
              <w:rPr>
                <w:spacing w:val="-2"/>
                <w:sz w:val="28"/>
                <w:szCs w:val="28"/>
              </w:rPr>
              <w:t>礼貌用语，态度温和，尊重他人，专业</w:t>
            </w:r>
            <w:r>
              <w:rPr>
                <w:spacing w:val="7"/>
                <w:sz w:val="28"/>
                <w:szCs w:val="28"/>
              </w:rPr>
              <w:t xml:space="preserve"> </w:t>
            </w:r>
            <w:r>
              <w:rPr>
                <w:spacing w:val="-2"/>
                <w:sz w:val="28"/>
                <w:szCs w:val="28"/>
              </w:rPr>
              <w:t>性、原则性强，能灵活应对咨询和提问</w:t>
            </w:r>
            <w:r>
              <w:rPr>
                <w:spacing w:val="2"/>
                <w:sz w:val="28"/>
                <w:szCs w:val="28"/>
              </w:rPr>
              <w:t xml:space="preserve"> </w:t>
            </w:r>
            <w:r>
              <w:rPr>
                <w:spacing w:val="-2"/>
                <w:sz w:val="28"/>
                <w:szCs w:val="28"/>
              </w:rPr>
              <w:t>质疑，沟通流畅，体现公司良好的形象</w:t>
            </w:r>
          </w:p>
        </w:tc>
      </w:tr>
    </w:tbl>
    <w:p w14:paraId="753D9FE3">
      <w:pPr>
        <w:spacing w:before="143" w:line="222" w:lineRule="auto"/>
        <w:ind w:left="1048"/>
        <w:rPr>
          <w:rFonts w:ascii="仿宋" w:hAnsi="仿宋" w:eastAsia="仿宋" w:cs="仿宋"/>
          <w:sz w:val="30"/>
          <w:szCs w:val="30"/>
        </w:rPr>
      </w:pPr>
      <w:r>
        <w:rPr>
          <w:rFonts w:ascii="仿宋" w:hAnsi="仿宋" w:eastAsia="仿宋" w:cs="仿宋"/>
          <w:spacing w:val="-3"/>
          <w:sz w:val="30"/>
          <w:szCs w:val="30"/>
        </w:rPr>
        <w:t>4、其他：</w:t>
      </w:r>
    </w:p>
    <w:p w14:paraId="78351A60">
      <w:pPr>
        <w:spacing w:before="95" w:line="502" w:lineRule="exact"/>
        <w:ind w:left="1064"/>
        <w:rPr>
          <w:rFonts w:ascii="仿宋" w:hAnsi="仿宋" w:eastAsia="仿宋" w:cs="仿宋"/>
          <w:sz w:val="30"/>
          <w:szCs w:val="30"/>
        </w:rPr>
      </w:pPr>
      <w:r>
        <w:rPr>
          <w:rFonts w:ascii="仿宋" w:hAnsi="仿宋" w:eastAsia="仿宋" w:cs="仿宋"/>
          <w:spacing w:val="-6"/>
          <w:position w:val="14"/>
          <w:sz w:val="30"/>
          <w:szCs w:val="30"/>
        </w:rPr>
        <w:t>（1）考核总分</w:t>
      </w:r>
      <w:r>
        <w:rPr>
          <w:rFonts w:ascii="仿宋" w:hAnsi="仿宋" w:eastAsia="仿宋" w:cs="仿宋"/>
          <w:spacing w:val="-55"/>
          <w:position w:val="14"/>
          <w:sz w:val="30"/>
          <w:szCs w:val="30"/>
        </w:rPr>
        <w:t xml:space="preserve"> </w:t>
      </w:r>
      <w:r>
        <w:rPr>
          <w:rFonts w:ascii="仿宋" w:hAnsi="仿宋" w:eastAsia="仿宋" w:cs="仿宋"/>
          <w:spacing w:val="-6"/>
          <w:position w:val="14"/>
          <w:sz w:val="30"/>
          <w:szCs w:val="30"/>
        </w:rPr>
        <w:t>80</w:t>
      </w:r>
      <w:r>
        <w:rPr>
          <w:rFonts w:ascii="仿宋" w:hAnsi="仿宋" w:eastAsia="仿宋" w:cs="仿宋"/>
          <w:spacing w:val="-53"/>
          <w:position w:val="14"/>
          <w:sz w:val="30"/>
          <w:szCs w:val="30"/>
        </w:rPr>
        <w:t xml:space="preserve"> </w:t>
      </w:r>
      <w:r>
        <w:rPr>
          <w:rFonts w:ascii="仿宋" w:hAnsi="仿宋" w:eastAsia="仿宋" w:cs="仿宋"/>
          <w:spacing w:val="-6"/>
          <w:position w:val="14"/>
          <w:sz w:val="30"/>
          <w:szCs w:val="30"/>
        </w:rPr>
        <w:t>分以下的，视为考核不通过，则说明员工</w:t>
      </w:r>
    </w:p>
    <w:p w14:paraId="7802E54F">
      <w:pPr>
        <w:spacing w:before="1" w:line="220" w:lineRule="auto"/>
        <w:ind w:left="458"/>
        <w:rPr>
          <w:rFonts w:ascii="仿宋" w:hAnsi="仿宋" w:eastAsia="仿宋" w:cs="仿宋"/>
          <w:sz w:val="30"/>
          <w:szCs w:val="30"/>
        </w:rPr>
      </w:pPr>
      <w:r>
        <w:rPr>
          <w:rFonts w:ascii="仿宋" w:hAnsi="仿宋" w:eastAsia="仿宋" w:cs="仿宋"/>
          <w:spacing w:val="-1"/>
          <w:sz w:val="30"/>
          <w:szCs w:val="30"/>
        </w:rPr>
        <w:t>经公司培养后综合能力仍不能匹配岗位需求，则员工自动离职。</w:t>
      </w:r>
    </w:p>
    <w:p w14:paraId="1F7A863F">
      <w:pPr>
        <w:spacing w:before="141" w:line="222" w:lineRule="auto"/>
        <w:ind w:left="1064"/>
        <w:rPr>
          <w:rFonts w:ascii="仿宋" w:hAnsi="仿宋" w:eastAsia="仿宋" w:cs="仿宋"/>
          <w:sz w:val="30"/>
          <w:szCs w:val="30"/>
        </w:rPr>
      </w:pPr>
      <w:r>
        <w:rPr>
          <w:rFonts w:ascii="仿宋" w:hAnsi="仿宋" w:eastAsia="仿宋" w:cs="仿宋"/>
          <w:spacing w:val="-2"/>
          <w:sz w:val="30"/>
          <w:szCs w:val="30"/>
        </w:rPr>
        <w:t>（2）考核总分</w:t>
      </w:r>
      <w:r>
        <w:rPr>
          <w:rFonts w:ascii="仿宋" w:hAnsi="仿宋" w:eastAsia="仿宋" w:cs="仿宋"/>
          <w:spacing w:val="-60"/>
          <w:sz w:val="30"/>
          <w:szCs w:val="30"/>
        </w:rPr>
        <w:t xml:space="preserve"> </w:t>
      </w:r>
      <w:r>
        <w:rPr>
          <w:rFonts w:ascii="仿宋" w:hAnsi="仿宋" w:eastAsia="仿宋" w:cs="仿宋"/>
          <w:spacing w:val="-2"/>
          <w:sz w:val="30"/>
          <w:szCs w:val="30"/>
        </w:rPr>
        <w:t>80</w:t>
      </w:r>
      <w:r>
        <w:rPr>
          <w:rFonts w:ascii="仿宋" w:hAnsi="仿宋" w:eastAsia="仿宋" w:cs="仿宋"/>
          <w:spacing w:val="-51"/>
          <w:sz w:val="30"/>
          <w:szCs w:val="30"/>
        </w:rPr>
        <w:t xml:space="preserve"> </w:t>
      </w:r>
      <w:r>
        <w:rPr>
          <w:rFonts w:ascii="仿宋" w:hAnsi="仿宋" w:eastAsia="仿宋" w:cs="仿宋"/>
          <w:spacing w:val="-2"/>
          <w:sz w:val="30"/>
          <w:szCs w:val="30"/>
        </w:rPr>
        <w:t>分以上（含</w:t>
      </w:r>
      <w:r>
        <w:rPr>
          <w:rFonts w:ascii="仿宋" w:hAnsi="仿宋" w:eastAsia="仿宋" w:cs="仿宋"/>
          <w:spacing w:val="-59"/>
          <w:sz w:val="30"/>
          <w:szCs w:val="30"/>
        </w:rPr>
        <w:t xml:space="preserve"> </w:t>
      </w:r>
      <w:r>
        <w:rPr>
          <w:rFonts w:ascii="仿宋" w:hAnsi="仿宋" w:eastAsia="仿宋" w:cs="仿宋"/>
          <w:spacing w:val="-2"/>
          <w:sz w:val="30"/>
          <w:szCs w:val="30"/>
        </w:rPr>
        <w:t>80</w:t>
      </w:r>
      <w:r>
        <w:rPr>
          <w:rFonts w:ascii="仿宋" w:hAnsi="仿宋" w:eastAsia="仿宋" w:cs="仿宋"/>
          <w:spacing w:val="-48"/>
          <w:sz w:val="30"/>
          <w:szCs w:val="30"/>
        </w:rPr>
        <w:t xml:space="preserve"> </w:t>
      </w:r>
      <w:r>
        <w:rPr>
          <w:rFonts w:ascii="仿宋" w:hAnsi="仿宋" w:eastAsia="仿宋" w:cs="仿宋"/>
          <w:spacing w:val="-2"/>
          <w:sz w:val="30"/>
          <w:szCs w:val="30"/>
        </w:rPr>
        <w:t>分）的，视为考核通过，</w:t>
      </w:r>
    </w:p>
    <w:p w14:paraId="167713FB">
      <w:pPr>
        <w:spacing w:before="137" w:line="222" w:lineRule="auto"/>
        <w:ind w:left="465"/>
        <w:outlineLvl w:val="0"/>
        <w:rPr>
          <w:rFonts w:ascii="仿宋" w:hAnsi="仿宋" w:eastAsia="仿宋" w:cs="仿宋"/>
          <w:sz w:val="30"/>
          <w:szCs w:val="30"/>
        </w:rPr>
      </w:pPr>
      <w:r>
        <w:rPr>
          <w:rFonts w:ascii="仿宋" w:hAnsi="仿宋" w:eastAsia="仿宋" w:cs="仿宋"/>
          <w:spacing w:val="-1"/>
          <w:sz w:val="30"/>
          <w:szCs w:val="30"/>
        </w:rPr>
        <w:t>而后按公司相关规定计算和核发工龄工资、发放五一劳动奖。</w:t>
      </w:r>
    </w:p>
    <w:p w14:paraId="1B5CCCC8">
      <w:pPr>
        <w:spacing w:line="222" w:lineRule="auto"/>
        <w:rPr>
          <w:rFonts w:ascii="仿宋" w:hAnsi="仿宋" w:eastAsia="仿宋" w:cs="仿宋"/>
          <w:sz w:val="30"/>
          <w:szCs w:val="30"/>
        </w:rPr>
        <w:sectPr>
          <w:footerReference r:id="rId31" w:type="default"/>
          <w:pgSz w:w="11906" w:h="16839"/>
          <w:pgMar w:top="1149" w:right="1425" w:bottom="1185" w:left="1360" w:header="767" w:footer="971" w:gutter="0"/>
          <w:cols w:space="720" w:num="1"/>
        </w:sectPr>
      </w:pPr>
    </w:p>
    <w:p w14:paraId="7775C743">
      <w:pPr>
        <w:spacing w:line="304" w:lineRule="auto"/>
        <w:rPr>
          <w:rFonts w:ascii="Arial"/>
          <w:sz w:val="21"/>
        </w:rPr>
      </w:pPr>
    </w:p>
    <w:p w14:paraId="0251F3C2">
      <w:pPr>
        <w:spacing w:before="114" w:line="225" w:lineRule="auto"/>
        <w:ind w:left="3166"/>
        <w:rPr>
          <w:rFonts w:ascii="宋体" w:hAnsi="宋体" w:eastAsia="宋体" w:cs="宋体"/>
          <w:sz w:val="35"/>
          <w:szCs w:val="35"/>
        </w:rPr>
      </w:pPr>
      <w:bookmarkStart w:id="4" w:name="bookmark5"/>
      <w:bookmarkEnd w:id="4"/>
      <w:r>
        <w:rPr>
          <w:rFonts w:ascii="宋体" w:hAnsi="宋体" w:eastAsia="宋体" w:cs="宋体"/>
          <w:spacing w:val="8"/>
          <w:sz w:val="35"/>
          <w:szCs w:val="35"/>
          <w14:textOutline w14:w="6537" w14:cap="sq" w14:cmpd="sng">
            <w14:solidFill>
              <w14:srgbClr w14:val="000000"/>
            </w14:solidFill>
            <w14:prstDash w14:val="solid"/>
            <w14:bevel/>
          </w14:textOutline>
        </w:rPr>
        <w:t>项目资料管理制度</w:t>
      </w:r>
    </w:p>
    <w:p w14:paraId="5DB09048">
      <w:pPr>
        <w:spacing w:line="250" w:lineRule="auto"/>
        <w:rPr>
          <w:rFonts w:ascii="Arial"/>
          <w:sz w:val="21"/>
        </w:rPr>
      </w:pPr>
    </w:p>
    <w:p w14:paraId="08847E8C">
      <w:pPr>
        <w:spacing w:line="251" w:lineRule="auto"/>
        <w:rPr>
          <w:rFonts w:ascii="Arial"/>
          <w:sz w:val="21"/>
        </w:rPr>
      </w:pPr>
    </w:p>
    <w:p w14:paraId="7238A92C">
      <w:pPr>
        <w:spacing w:line="251" w:lineRule="auto"/>
        <w:rPr>
          <w:rFonts w:ascii="Arial"/>
          <w:sz w:val="21"/>
        </w:rPr>
      </w:pPr>
    </w:p>
    <w:p w14:paraId="02B51F5D">
      <w:pPr>
        <w:spacing w:before="97" w:line="624" w:lineRule="exact"/>
        <w:ind w:right="13"/>
        <w:jc w:val="right"/>
        <w:rPr>
          <w:rFonts w:ascii="仿宋" w:hAnsi="仿宋" w:eastAsia="仿宋" w:cs="仿宋"/>
          <w:sz w:val="30"/>
          <w:szCs w:val="30"/>
        </w:rPr>
      </w:pPr>
      <w:r>
        <w:rPr>
          <w:rFonts w:ascii="仿宋" w:hAnsi="仿宋" w:eastAsia="仿宋" w:cs="仿宋"/>
          <w:spacing w:val="-5"/>
          <w:position w:val="24"/>
          <w:sz w:val="30"/>
          <w:szCs w:val="30"/>
        </w:rPr>
        <w:t>为规范公司项目资料的管理工作，保证项目资料的完整性及</w:t>
      </w:r>
    </w:p>
    <w:p w14:paraId="60796983">
      <w:pPr>
        <w:spacing w:line="220" w:lineRule="auto"/>
        <w:ind w:left="460"/>
        <w:rPr>
          <w:rFonts w:ascii="仿宋" w:hAnsi="仿宋" w:eastAsia="仿宋" w:cs="仿宋"/>
          <w:sz w:val="30"/>
          <w:szCs w:val="30"/>
        </w:rPr>
      </w:pPr>
      <w:r>
        <w:rPr>
          <w:rFonts w:ascii="仿宋" w:hAnsi="仿宋" w:eastAsia="仿宋" w:cs="仿宋"/>
          <w:spacing w:val="-1"/>
          <w:sz w:val="30"/>
          <w:szCs w:val="30"/>
        </w:rPr>
        <w:t>保密性,杜绝资料流失,便于资料查找，特制定本制度。</w:t>
      </w:r>
    </w:p>
    <w:p w14:paraId="4AA3280A">
      <w:pPr>
        <w:pStyle w:val="2"/>
        <w:spacing w:before="265" w:line="222" w:lineRule="auto"/>
        <w:ind w:left="1055"/>
        <w:rPr>
          <w:sz w:val="30"/>
          <w:szCs w:val="30"/>
        </w:rPr>
      </w:pPr>
      <w:r>
        <w:rPr>
          <w:spacing w:val="-1"/>
          <w:sz w:val="30"/>
          <w:szCs w:val="30"/>
          <w14:textOutline w14:w="5448" w14:cap="sq" w14:cmpd="sng">
            <w14:solidFill>
              <w14:srgbClr w14:val="000000"/>
            </w14:solidFill>
            <w14:prstDash w14:val="solid"/>
            <w14:bevel/>
          </w14:textOutline>
        </w:rPr>
        <w:t>一、项目资料的收集整理</w:t>
      </w:r>
    </w:p>
    <w:p w14:paraId="0248916D">
      <w:pPr>
        <w:spacing w:before="264" w:line="384" w:lineRule="auto"/>
        <w:ind w:left="460" w:right="13" w:firstLine="611"/>
        <w:jc w:val="both"/>
        <w:rPr>
          <w:rFonts w:ascii="仿宋" w:hAnsi="仿宋" w:eastAsia="仿宋" w:cs="仿宋"/>
          <w:sz w:val="30"/>
          <w:szCs w:val="30"/>
        </w:rPr>
      </w:pPr>
      <w:r>
        <w:rPr>
          <w:rFonts w:ascii="仿宋" w:hAnsi="仿宋" w:eastAsia="仿宋" w:cs="仿宋"/>
          <w:spacing w:val="1"/>
          <w:sz w:val="30"/>
          <w:szCs w:val="30"/>
        </w:rPr>
        <w:t>1、项目资料指：商务部采购（招标）项目的</w:t>
      </w:r>
      <w:r>
        <w:rPr>
          <w:rFonts w:ascii="仿宋" w:hAnsi="仿宋" w:eastAsia="仿宋" w:cs="仿宋"/>
          <w:sz w:val="30"/>
          <w:szCs w:val="30"/>
        </w:rPr>
        <w:t xml:space="preserve">相关资料，包 </w:t>
      </w:r>
      <w:r>
        <w:rPr>
          <w:rFonts w:ascii="仿宋" w:hAnsi="仿宋" w:eastAsia="仿宋" w:cs="仿宋"/>
          <w:spacing w:val="-4"/>
          <w:sz w:val="30"/>
          <w:szCs w:val="30"/>
        </w:rPr>
        <w:t>括但不限于资料汇编、投标文件、审核报告书、</w:t>
      </w:r>
      <w:r>
        <w:rPr>
          <w:rFonts w:ascii="仿宋" w:hAnsi="仿宋" w:eastAsia="仿宋" w:cs="仿宋"/>
          <w:spacing w:val="-5"/>
          <w:sz w:val="30"/>
          <w:szCs w:val="30"/>
        </w:rPr>
        <w:t>开评标录像等的</w:t>
      </w:r>
      <w:r>
        <w:rPr>
          <w:rFonts w:ascii="仿宋" w:hAnsi="仿宋" w:eastAsia="仿宋" w:cs="仿宋"/>
          <w:sz w:val="30"/>
          <w:szCs w:val="30"/>
        </w:rPr>
        <w:t xml:space="preserve"> </w:t>
      </w:r>
      <w:r>
        <w:rPr>
          <w:rFonts w:ascii="仿宋" w:hAnsi="仿宋" w:eastAsia="仿宋" w:cs="仿宋"/>
          <w:spacing w:val="-4"/>
          <w:sz w:val="30"/>
          <w:szCs w:val="30"/>
        </w:rPr>
        <w:t>纸质档和电子档；预算部造价咨询项目的相关资料，包</w:t>
      </w:r>
      <w:r>
        <w:rPr>
          <w:rFonts w:ascii="仿宋" w:hAnsi="仿宋" w:eastAsia="仿宋" w:cs="仿宋"/>
          <w:spacing w:val="-5"/>
          <w:sz w:val="30"/>
          <w:szCs w:val="30"/>
        </w:rPr>
        <w:t>括但不限</w:t>
      </w:r>
    </w:p>
    <w:p w14:paraId="4E6E3F53">
      <w:pPr>
        <w:spacing w:line="220" w:lineRule="auto"/>
        <w:ind w:left="465"/>
        <w:rPr>
          <w:rFonts w:ascii="仿宋" w:hAnsi="仿宋" w:eastAsia="仿宋" w:cs="仿宋"/>
          <w:sz w:val="30"/>
          <w:szCs w:val="30"/>
        </w:rPr>
      </w:pPr>
      <w:r>
        <w:rPr>
          <w:rFonts w:ascii="仿宋" w:hAnsi="仿宋" w:eastAsia="仿宋" w:cs="仿宋"/>
          <w:spacing w:val="-1"/>
          <w:sz w:val="30"/>
          <w:szCs w:val="30"/>
        </w:rPr>
        <w:t>于报告书、合同书、结算资料等的纸质档和</w:t>
      </w:r>
      <w:r>
        <w:rPr>
          <w:rFonts w:ascii="仿宋" w:hAnsi="仿宋" w:eastAsia="仿宋" w:cs="仿宋"/>
          <w:spacing w:val="-2"/>
          <w:sz w:val="30"/>
          <w:szCs w:val="30"/>
        </w:rPr>
        <w:t>电子档。</w:t>
      </w:r>
    </w:p>
    <w:p w14:paraId="78932B44">
      <w:pPr>
        <w:spacing w:before="266" w:line="384" w:lineRule="auto"/>
        <w:ind w:left="460" w:right="13" w:firstLine="593"/>
        <w:jc w:val="both"/>
        <w:rPr>
          <w:rFonts w:ascii="仿宋" w:hAnsi="仿宋" w:eastAsia="仿宋" w:cs="仿宋"/>
          <w:sz w:val="30"/>
          <w:szCs w:val="30"/>
        </w:rPr>
      </w:pPr>
      <w:r>
        <w:rPr>
          <w:rFonts w:ascii="仿宋" w:hAnsi="仿宋" w:eastAsia="仿宋" w:cs="仿宋"/>
          <w:spacing w:val="1"/>
          <w:sz w:val="30"/>
          <w:szCs w:val="30"/>
        </w:rPr>
        <w:t>2、项目资料的收集和整理工作由各项目经手人负责，须确</w:t>
      </w:r>
      <w:r>
        <w:rPr>
          <w:rFonts w:ascii="仿宋" w:hAnsi="仿宋" w:eastAsia="仿宋" w:cs="仿宋"/>
          <w:spacing w:val="12"/>
          <w:sz w:val="30"/>
          <w:szCs w:val="30"/>
        </w:rPr>
        <w:t xml:space="preserve"> </w:t>
      </w:r>
      <w:r>
        <w:rPr>
          <w:rFonts w:ascii="仿宋" w:hAnsi="仿宋" w:eastAsia="仿宋" w:cs="仿宋"/>
          <w:spacing w:val="-4"/>
          <w:sz w:val="30"/>
          <w:szCs w:val="30"/>
        </w:rPr>
        <w:t>保资料内容完整、数据准确、签章及时间节点无误等，</w:t>
      </w:r>
      <w:r>
        <w:rPr>
          <w:rFonts w:ascii="仿宋" w:hAnsi="仿宋" w:eastAsia="仿宋" w:cs="仿宋"/>
          <w:spacing w:val="-5"/>
          <w:sz w:val="30"/>
          <w:szCs w:val="30"/>
        </w:rPr>
        <w:t>否则追究</w:t>
      </w:r>
    </w:p>
    <w:p w14:paraId="0A504684">
      <w:pPr>
        <w:spacing w:line="223" w:lineRule="auto"/>
        <w:ind w:left="458"/>
        <w:rPr>
          <w:rFonts w:ascii="仿宋" w:hAnsi="仿宋" w:eastAsia="仿宋" w:cs="仿宋"/>
          <w:sz w:val="30"/>
          <w:szCs w:val="30"/>
        </w:rPr>
      </w:pPr>
      <w:r>
        <w:rPr>
          <w:rFonts w:ascii="仿宋" w:hAnsi="仿宋" w:eastAsia="仿宋" w:cs="仿宋"/>
          <w:spacing w:val="-4"/>
          <w:sz w:val="30"/>
          <w:szCs w:val="30"/>
        </w:rPr>
        <w:t>经手人责任。</w:t>
      </w:r>
    </w:p>
    <w:p w14:paraId="5499E558">
      <w:pPr>
        <w:spacing w:before="262" w:line="624" w:lineRule="exact"/>
        <w:ind w:right="16"/>
        <w:jc w:val="right"/>
        <w:rPr>
          <w:rFonts w:ascii="仿宋" w:hAnsi="仿宋" w:eastAsia="仿宋" w:cs="仿宋"/>
          <w:sz w:val="30"/>
          <w:szCs w:val="30"/>
        </w:rPr>
      </w:pPr>
      <w:r>
        <w:rPr>
          <w:rFonts w:ascii="仿宋" w:hAnsi="仿宋" w:eastAsia="仿宋" w:cs="仿宋"/>
          <w:spacing w:val="1"/>
          <w:position w:val="24"/>
          <w:sz w:val="30"/>
          <w:szCs w:val="30"/>
        </w:rPr>
        <w:t>3、各项目经手人按要求进行项目资料的制作，确保装订整</w:t>
      </w:r>
    </w:p>
    <w:p w14:paraId="02D114AF">
      <w:pPr>
        <w:spacing w:line="220" w:lineRule="auto"/>
        <w:ind w:left="461"/>
        <w:rPr>
          <w:rFonts w:ascii="仿宋" w:hAnsi="仿宋" w:eastAsia="仿宋" w:cs="仿宋"/>
          <w:sz w:val="30"/>
          <w:szCs w:val="30"/>
        </w:rPr>
      </w:pPr>
      <w:r>
        <w:rPr>
          <w:rFonts w:ascii="仿宋" w:hAnsi="仿宋" w:eastAsia="仿宋" w:cs="仿宋"/>
          <w:spacing w:val="-2"/>
          <w:sz w:val="30"/>
          <w:szCs w:val="30"/>
        </w:rPr>
        <w:t>齐、整体美观、标识清晰。</w:t>
      </w:r>
    </w:p>
    <w:p w14:paraId="0FF7C9E4">
      <w:pPr>
        <w:pStyle w:val="2"/>
        <w:spacing w:before="266" w:line="222" w:lineRule="auto"/>
        <w:ind w:left="1055"/>
        <w:rPr>
          <w:sz w:val="30"/>
          <w:szCs w:val="30"/>
        </w:rPr>
      </w:pPr>
      <w:r>
        <w:rPr>
          <w:spacing w:val="-1"/>
          <w:sz w:val="30"/>
          <w:szCs w:val="30"/>
          <w14:textOutline w14:w="5448" w14:cap="sq" w14:cmpd="sng">
            <w14:solidFill>
              <w14:srgbClr w14:val="000000"/>
            </w14:solidFill>
            <w14:prstDash w14:val="solid"/>
            <w14:bevel/>
          </w14:textOutline>
        </w:rPr>
        <w:t>二、项目资料的移交</w:t>
      </w:r>
    </w:p>
    <w:p w14:paraId="56B0E27B">
      <w:pPr>
        <w:spacing w:before="264" w:line="384" w:lineRule="auto"/>
        <w:ind w:left="458" w:right="13" w:firstLine="612"/>
        <w:jc w:val="both"/>
        <w:rPr>
          <w:rFonts w:ascii="仿宋" w:hAnsi="仿宋" w:eastAsia="仿宋" w:cs="仿宋"/>
          <w:sz w:val="30"/>
          <w:szCs w:val="30"/>
        </w:rPr>
      </w:pPr>
      <w:r>
        <w:rPr>
          <w:rFonts w:ascii="仿宋" w:hAnsi="仿宋" w:eastAsia="仿宋" w:cs="仿宋"/>
          <w:spacing w:val="1"/>
          <w:sz w:val="30"/>
          <w:szCs w:val="30"/>
        </w:rPr>
        <w:t>1、项目完结后，各项目经手人在一个月内将</w:t>
      </w:r>
      <w:r>
        <w:rPr>
          <w:rFonts w:ascii="仿宋" w:hAnsi="仿宋" w:eastAsia="仿宋" w:cs="仿宋"/>
          <w:sz w:val="30"/>
          <w:szCs w:val="30"/>
        </w:rPr>
        <w:t xml:space="preserve">项目资料搜集 </w:t>
      </w:r>
      <w:r>
        <w:rPr>
          <w:rFonts w:ascii="仿宋" w:hAnsi="仿宋" w:eastAsia="仿宋" w:cs="仿宋"/>
          <w:spacing w:val="-4"/>
          <w:sz w:val="30"/>
          <w:szCs w:val="30"/>
        </w:rPr>
        <w:t>整理好后移交至行政人员或指定协助人员（下统称“项目</w:t>
      </w:r>
      <w:r>
        <w:rPr>
          <w:rFonts w:ascii="仿宋" w:hAnsi="仿宋" w:eastAsia="仿宋" w:cs="仿宋"/>
          <w:spacing w:val="-5"/>
          <w:sz w:val="30"/>
          <w:szCs w:val="30"/>
        </w:rPr>
        <w:t>资料管</w:t>
      </w:r>
    </w:p>
    <w:p w14:paraId="7910D37F">
      <w:pPr>
        <w:spacing w:before="1" w:line="224" w:lineRule="auto"/>
        <w:ind w:left="461"/>
        <w:rPr>
          <w:rFonts w:ascii="仿宋" w:hAnsi="仿宋" w:eastAsia="仿宋" w:cs="仿宋"/>
          <w:sz w:val="30"/>
          <w:szCs w:val="30"/>
        </w:rPr>
      </w:pPr>
      <w:r>
        <w:rPr>
          <w:rFonts w:ascii="仿宋" w:hAnsi="仿宋" w:eastAsia="仿宋" w:cs="仿宋"/>
          <w:spacing w:val="-13"/>
          <w:sz w:val="30"/>
          <w:szCs w:val="30"/>
        </w:rPr>
        <w:t>理员</w:t>
      </w:r>
      <w:r>
        <w:rPr>
          <w:rFonts w:ascii="仿宋" w:hAnsi="仿宋" w:eastAsia="仿宋" w:cs="仿宋"/>
          <w:spacing w:val="-109"/>
          <w:sz w:val="30"/>
          <w:szCs w:val="30"/>
        </w:rPr>
        <w:t xml:space="preserve"> </w:t>
      </w:r>
      <w:r>
        <w:rPr>
          <w:rFonts w:ascii="仿宋" w:hAnsi="仿宋" w:eastAsia="仿宋" w:cs="仿宋"/>
          <w:spacing w:val="-13"/>
          <w:sz w:val="30"/>
          <w:szCs w:val="30"/>
        </w:rPr>
        <w:t>”）。</w:t>
      </w:r>
    </w:p>
    <w:p w14:paraId="1C66069A">
      <w:pPr>
        <w:spacing w:before="259" w:line="384" w:lineRule="auto"/>
        <w:ind w:left="462" w:right="13" w:firstLine="590"/>
        <w:jc w:val="both"/>
        <w:rPr>
          <w:rFonts w:ascii="仿宋" w:hAnsi="仿宋" w:eastAsia="仿宋" w:cs="仿宋"/>
          <w:sz w:val="30"/>
          <w:szCs w:val="30"/>
        </w:rPr>
      </w:pPr>
      <w:r>
        <w:rPr>
          <w:rFonts w:ascii="仿宋" w:hAnsi="仿宋" w:eastAsia="仿宋" w:cs="仿宋"/>
          <w:spacing w:val="1"/>
          <w:sz w:val="30"/>
          <w:szCs w:val="30"/>
        </w:rPr>
        <w:t>2、双方现场明确资料移交的相关内容，并对资料进行数量</w:t>
      </w:r>
      <w:r>
        <w:rPr>
          <w:rFonts w:ascii="仿宋" w:hAnsi="仿宋" w:eastAsia="仿宋" w:cs="仿宋"/>
          <w:spacing w:val="12"/>
          <w:sz w:val="30"/>
          <w:szCs w:val="30"/>
        </w:rPr>
        <w:t xml:space="preserve"> </w:t>
      </w:r>
      <w:r>
        <w:rPr>
          <w:rFonts w:ascii="仿宋" w:hAnsi="仿宋" w:eastAsia="仿宋" w:cs="仿宋"/>
          <w:spacing w:val="-4"/>
          <w:sz w:val="30"/>
          <w:szCs w:val="30"/>
        </w:rPr>
        <w:t>清点，确保无误后由交接双方在交接单上进行签</w:t>
      </w:r>
      <w:r>
        <w:rPr>
          <w:rFonts w:ascii="仿宋" w:hAnsi="仿宋" w:eastAsia="仿宋" w:cs="仿宋"/>
          <w:spacing w:val="-5"/>
          <w:sz w:val="30"/>
          <w:szCs w:val="30"/>
        </w:rPr>
        <w:t>字移交。（《商</w:t>
      </w:r>
    </w:p>
    <w:p w14:paraId="17060DBC">
      <w:pPr>
        <w:spacing w:line="220" w:lineRule="auto"/>
        <w:ind w:left="467"/>
        <w:rPr>
          <w:rFonts w:ascii="仿宋" w:hAnsi="仿宋" w:eastAsia="仿宋" w:cs="仿宋"/>
          <w:sz w:val="30"/>
          <w:szCs w:val="30"/>
        </w:rPr>
      </w:pPr>
      <w:r>
        <w:rPr>
          <w:rFonts w:ascii="仿宋" w:hAnsi="仿宋" w:eastAsia="仿宋" w:cs="仿宋"/>
          <w:spacing w:val="-2"/>
          <w:sz w:val="30"/>
          <w:szCs w:val="30"/>
        </w:rPr>
        <w:t>务部/预算部项目资料移交清单》附后）</w:t>
      </w:r>
    </w:p>
    <w:p w14:paraId="44983C0B">
      <w:pPr>
        <w:spacing w:before="267" w:line="219" w:lineRule="auto"/>
        <w:ind w:left="1055"/>
        <w:rPr>
          <w:rFonts w:ascii="仿宋" w:hAnsi="仿宋" w:eastAsia="仿宋" w:cs="仿宋"/>
          <w:sz w:val="30"/>
          <w:szCs w:val="30"/>
        </w:rPr>
      </w:pPr>
      <w:r>
        <w:rPr>
          <w:rFonts w:ascii="仿宋" w:hAnsi="仿宋" w:eastAsia="仿宋" w:cs="仿宋"/>
          <w:spacing w:val="-1"/>
          <w:sz w:val="30"/>
          <w:szCs w:val="30"/>
        </w:rPr>
        <w:t>3、项目资料管理员将资料进行归档存放。</w:t>
      </w:r>
    </w:p>
    <w:p w14:paraId="20AD7D64">
      <w:pPr>
        <w:spacing w:line="219" w:lineRule="auto"/>
        <w:rPr>
          <w:rFonts w:ascii="仿宋" w:hAnsi="仿宋" w:eastAsia="仿宋" w:cs="仿宋"/>
          <w:sz w:val="30"/>
          <w:szCs w:val="30"/>
        </w:rPr>
        <w:sectPr>
          <w:headerReference r:id="rId32" w:type="default"/>
          <w:footerReference r:id="rId33" w:type="default"/>
          <w:pgSz w:w="11906" w:h="16839"/>
          <w:pgMar w:top="1149" w:right="1785" w:bottom="1185" w:left="1360" w:header="767" w:footer="971" w:gutter="0"/>
          <w:cols w:space="720" w:num="1"/>
        </w:sectPr>
      </w:pPr>
    </w:p>
    <w:p w14:paraId="0AF0246B">
      <w:pPr>
        <w:spacing w:line="353" w:lineRule="auto"/>
        <w:rPr>
          <w:rFonts w:ascii="Arial"/>
          <w:sz w:val="21"/>
        </w:rPr>
      </w:pPr>
    </w:p>
    <w:p w14:paraId="28F68AF7">
      <w:pPr>
        <w:pStyle w:val="2"/>
        <w:spacing w:before="97" w:line="222" w:lineRule="auto"/>
        <w:ind w:left="1056"/>
        <w:rPr>
          <w:sz w:val="30"/>
          <w:szCs w:val="30"/>
        </w:rPr>
      </w:pPr>
      <w:r>
        <w:rPr>
          <w:spacing w:val="-2"/>
          <w:sz w:val="30"/>
          <w:szCs w:val="30"/>
          <w14:textOutline w14:w="5448" w14:cap="sq" w14:cmpd="sng">
            <w14:solidFill>
              <w14:srgbClr w14:val="000000"/>
            </w14:solidFill>
            <w14:prstDash w14:val="solid"/>
            <w14:bevel/>
          </w14:textOutline>
        </w:rPr>
        <w:t>三、项目资料保管</w:t>
      </w:r>
    </w:p>
    <w:p w14:paraId="5A77A640">
      <w:pPr>
        <w:spacing w:before="263" w:line="384" w:lineRule="auto"/>
        <w:ind w:left="475" w:right="48" w:firstLine="596"/>
        <w:rPr>
          <w:rFonts w:ascii="仿宋" w:hAnsi="仿宋" w:eastAsia="仿宋" w:cs="仿宋"/>
          <w:sz w:val="30"/>
          <w:szCs w:val="30"/>
        </w:rPr>
      </w:pPr>
      <w:r>
        <w:rPr>
          <w:rFonts w:ascii="仿宋" w:hAnsi="仿宋" w:eastAsia="仿宋" w:cs="仿宋"/>
          <w:spacing w:val="1"/>
          <w:sz w:val="30"/>
          <w:szCs w:val="30"/>
        </w:rPr>
        <w:t>1、项目资料保管由项目资料管理员负责。项目资</w:t>
      </w:r>
      <w:r>
        <w:rPr>
          <w:rFonts w:ascii="仿宋" w:hAnsi="仿宋" w:eastAsia="仿宋" w:cs="仿宋"/>
          <w:sz w:val="30"/>
          <w:szCs w:val="30"/>
        </w:rPr>
        <w:t xml:space="preserve">料管理员 </w:t>
      </w:r>
      <w:r>
        <w:rPr>
          <w:rFonts w:ascii="仿宋" w:hAnsi="仿宋" w:eastAsia="仿宋" w:cs="仿宋"/>
          <w:spacing w:val="1"/>
          <w:sz w:val="30"/>
          <w:szCs w:val="30"/>
        </w:rPr>
        <w:t>归档时将资料按照项目特性进行科学分类,</w:t>
      </w:r>
      <w:r>
        <w:rPr>
          <w:rFonts w:ascii="仿宋" w:hAnsi="仿宋" w:eastAsia="仿宋" w:cs="仿宋"/>
          <w:sz w:val="30"/>
          <w:szCs w:val="30"/>
        </w:rPr>
        <w:t>并编制分类目录，同</w:t>
      </w:r>
    </w:p>
    <w:p w14:paraId="2C42FEEA">
      <w:pPr>
        <w:spacing w:line="220" w:lineRule="auto"/>
        <w:ind w:left="480"/>
        <w:rPr>
          <w:rFonts w:ascii="仿宋" w:hAnsi="仿宋" w:eastAsia="仿宋" w:cs="仿宋"/>
          <w:sz w:val="30"/>
          <w:szCs w:val="30"/>
        </w:rPr>
      </w:pPr>
      <w:r>
        <w:rPr>
          <w:rFonts w:ascii="仿宋" w:hAnsi="仿宋" w:eastAsia="仿宋" w:cs="仿宋"/>
          <w:spacing w:val="-2"/>
          <w:sz w:val="30"/>
          <w:szCs w:val="30"/>
        </w:rPr>
        <w:t>时张贴对应的标识，确保与资料内容对应一致。</w:t>
      </w:r>
    </w:p>
    <w:p w14:paraId="3F3BE3D4">
      <w:pPr>
        <w:spacing w:before="266" w:line="624" w:lineRule="exact"/>
        <w:ind w:right="48"/>
        <w:jc w:val="right"/>
        <w:rPr>
          <w:rFonts w:ascii="仿宋" w:hAnsi="仿宋" w:eastAsia="仿宋" w:cs="仿宋"/>
          <w:sz w:val="30"/>
          <w:szCs w:val="30"/>
        </w:rPr>
      </w:pPr>
      <w:r>
        <w:rPr>
          <w:rFonts w:ascii="仿宋" w:hAnsi="仿宋" w:eastAsia="仿宋" w:cs="仿宋"/>
          <w:spacing w:val="1"/>
          <w:position w:val="24"/>
          <w:sz w:val="30"/>
          <w:szCs w:val="30"/>
        </w:rPr>
        <w:t>2、存放的项目资料必须标志明显，排放整齐，方便查找利</w:t>
      </w:r>
    </w:p>
    <w:p w14:paraId="1D27DF32">
      <w:pPr>
        <w:spacing w:line="219" w:lineRule="auto"/>
        <w:jc w:val="right"/>
        <w:rPr>
          <w:rFonts w:ascii="仿宋" w:hAnsi="仿宋" w:eastAsia="仿宋" w:cs="仿宋"/>
          <w:sz w:val="30"/>
          <w:szCs w:val="30"/>
        </w:rPr>
      </w:pPr>
      <w:r>
        <w:rPr>
          <w:rFonts w:ascii="仿宋" w:hAnsi="仿宋" w:eastAsia="仿宋" w:cs="仿宋"/>
          <w:spacing w:val="-3"/>
          <w:sz w:val="30"/>
          <w:szCs w:val="30"/>
        </w:rPr>
        <w:t>用，项目资料管理人员要熟悉所管理的项目资料的大致存放点。</w:t>
      </w:r>
    </w:p>
    <w:p w14:paraId="0BBA9F5C">
      <w:pPr>
        <w:spacing w:before="268" w:line="624" w:lineRule="exact"/>
        <w:ind w:right="48"/>
        <w:jc w:val="right"/>
        <w:rPr>
          <w:rFonts w:ascii="仿宋" w:hAnsi="仿宋" w:eastAsia="仿宋" w:cs="仿宋"/>
          <w:sz w:val="30"/>
          <w:szCs w:val="30"/>
        </w:rPr>
      </w:pPr>
      <w:r>
        <w:rPr>
          <w:rFonts w:ascii="仿宋" w:hAnsi="仿宋" w:eastAsia="仿宋" w:cs="仿宋"/>
          <w:spacing w:val="-4"/>
          <w:position w:val="24"/>
          <w:sz w:val="30"/>
          <w:szCs w:val="30"/>
        </w:rPr>
        <w:t>3、严格遵守项目资料安全保密制度,做好项目资料</w:t>
      </w:r>
      <w:r>
        <w:rPr>
          <w:rFonts w:ascii="仿宋" w:hAnsi="仿宋" w:eastAsia="仿宋" w:cs="仿宋"/>
          <w:spacing w:val="-5"/>
          <w:position w:val="24"/>
          <w:sz w:val="30"/>
          <w:szCs w:val="30"/>
        </w:rPr>
        <w:t>流失的防</w:t>
      </w:r>
    </w:p>
    <w:p w14:paraId="091DF589">
      <w:pPr>
        <w:spacing w:line="220" w:lineRule="auto"/>
        <w:ind w:left="458"/>
        <w:rPr>
          <w:rFonts w:ascii="仿宋" w:hAnsi="仿宋" w:eastAsia="仿宋" w:cs="仿宋"/>
          <w:sz w:val="30"/>
          <w:szCs w:val="30"/>
        </w:rPr>
      </w:pPr>
      <w:r>
        <w:rPr>
          <w:rFonts w:ascii="仿宋" w:hAnsi="仿宋" w:eastAsia="仿宋" w:cs="仿宋"/>
          <w:spacing w:val="-5"/>
          <w:sz w:val="30"/>
          <w:szCs w:val="30"/>
        </w:rPr>
        <w:t>护工作。</w:t>
      </w:r>
    </w:p>
    <w:p w14:paraId="5A71093F">
      <w:pPr>
        <w:spacing w:before="266" w:line="624" w:lineRule="exact"/>
        <w:ind w:right="48"/>
        <w:jc w:val="right"/>
        <w:rPr>
          <w:rFonts w:ascii="仿宋" w:hAnsi="仿宋" w:eastAsia="仿宋" w:cs="仿宋"/>
          <w:sz w:val="30"/>
          <w:szCs w:val="30"/>
        </w:rPr>
      </w:pPr>
      <w:r>
        <w:rPr>
          <w:rFonts w:ascii="仿宋" w:hAnsi="仿宋" w:eastAsia="仿宋" w:cs="仿宋"/>
          <w:spacing w:val="-4"/>
          <w:position w:val="24"/>
          <w:sz w:val="30"/>
          <w:szCs w:val="30"/>
        </w:rPr>
        <w:t>4、若公司员工调动岗位，必须提前做好资料移交工作,方可</w:t>
      </w:r>
    </w:p>
    <w:p w14:paraId="3948C20C">
      <w:pPr>
        <w:spacing w:line="223" w:lineRule="auto"/>
        <w:ind w:left="468"/>
        <w:rPr>
          <w:rFonts w:ascii="仿宋" w:hAnsi="仿宋" w:eastAsia="仿宋" w:cs="仿宋"/>
          <w:sz w:val="30"/>
          <w:szCs w:val="30"/>
        </w:rPr>
      </w:pPr>
      <w:r>
        <w:rPr>
          <w:rFonts w:ascii="仿宋" w:hAnsi="仿宋" w:eastAsia="仿宋" w:cs="仿宋"/>
          <w:spacing w:val="-5"/>
          <w:sz w:val="30"/>
          <w:szCs w:val="30"/>
        </w:rPr>
        <w:t>办理调动手续。</w:t>
      </w:r>
    </w:p>
    <w:p w14:paraId="3C4F6887">
      <w:pPr>
        <w:spacing w:before="262" w:line="220" w:lineRule="auto"/>
        <w:ind w:left="1055"/>
        <w:rPr>
          <w:rFonts w:ascii="仿宋" w:hAnsi="仿宋" w:eastAsia="仿宋" w:cs="仿宋"/>
          <w:sz w:val="30"/>
          <w:szCs w:val="30"/>
        </w:rPr>
      </w:pPr>
      <w:r>
        <w:rPr>
          <w:rFonts w:ascii="仿宋" w:hAnsi="仿宋" w:eastAsia="仿宋" w:cs="仿宋"/>
          <w:spacing w:val="-1"/>
          <w:sz w:val="30"/>
          <w:szCs w:val="30"/>
        </w:rPr>
        <w:t>5、归档的文件资料，原则上要求是原件。</w:t>
      </w:r>
    </w:p>
    <w:p w14:paraId="354302F7">
      <w:pPr>
        <w:spacing w:before="267" w:line="624" w:lineRule="exact"/>
        <w:ind w:right="48"/>
        <w:jc w:val="right"/>
        <w:rPr>
          <w:rFonts w:ascii="仿宋" w:hAnsi="仿宋" w:eastAsia="仿宋" w:cs="仿宋"/>
          <w:sz w:val="30"/>
          <w:szCs w:val="30"/>
        </w:rPr>
      </w:pPr>
      <w:r>
        <w:rPr>
          <w:rFonts w:ascii="仿宋" w:hAnsi="仿宋" w:eastAsia="仿宋" w:cs="仿宋"/>
          <w:spacing w:val="1"/>
          <w:position w:val="24"/>
          <w:sz w:val="30"/>
          <w:szCs w:val="30"/>
        </w:rPr>
        <w:t>6、项目管理员可灵活利用办公区就近的空余小隔间作为存</w:t>
      </w:r>
    </w:p>
    <w:p w14:paraId="528F19B1">
      <w:pPr>
        <w:spacing w:line="220" w:lineRule="auto"/>
        <w:ind w:left="460"/>
        <w:rPr>
          <w:rFonts w:ascii="仿宋" w:hAnsi="仿宋" w:eastAsia="仿宋" w:cs="仿宋"/>
          <w:sz w:val="30"/>
          <w:szCs w:val="30"/>
        </w:rPr>
      </w:pPr>
      <w:r>
        <w:rPr>
          <w:rFonts w:ascii="仿宋" w:hAnsi="仿宋" w:eastAsia="仿宋" w:cs="仿宋"/>
          <w:spacing w:val="-1"/>
          <w:sz w:val="30"/>
          <w:szCs w:val="30"/>
        </w:rPr>
        <w:t>放项目资料的库房，并做好防火、防潮、防安全工作。</w:t>
      </w:r>
    </w:p>
    <w:p w14:paraId="03288964">
      <w:pPr>
        <w:pStyle w:val="2"/>
        <w:spacing w:before="265" w:line="222" w:lineRule="auto"/>
        <w:ind w:left="1068"/>
        <w:rPr>
          <w:sz w:val="30"/>
          <w:szCs w:val="30"/>
        </w:rPr>
      </w:pPr>
      <w:r>
        <w:rPr>
          <w:spacing w:val="-3"/>
          <w:sz w:val="30"/>
          <w:szCs w:val="30"/>
          <w14:textOutline w14:w="5448" w14:cap="sq" w14:cmpd="sng">
            <w14:solidFill>
              <w14:srgbClr w14:val="000000"/>
            </w14:solidFill>
            <w14:prstDash w14:val="solid"/>
            <w14:bevel/>
          </w14:textOutline>
        </w:rPr>
        <w:t>四、项目资料借阅</w:t>
      </w:r>
    </w:p>
    <w:p w14:paraId="73C4D7D4">
      <w:pPr>
        <w:spacing w:before="264" w:line="624" w:lineRule="exact"/>
        <w:ind w:right="48"/>
        <w:jc w:val="right"/>
        <w:rPr>
          <w:rFonts w:ascii="仿宋" w:hAnsi="仿宋" w:eastAsia="仿宋" w:cs="仿宋"/>
          <w:sz w:val="30"/>
          <w:szCs w:val="30"/>
        </w:rPr>
      </w:pPr>
      <w:r>
        <w:rPr>
          <w:rFonts w:ascii="仿宋" w:hAnsi="仿宋" w:eastAsia="仿宋" w:cs="仿宋"/>
          <w:spacing w:val="-5"/>
          <w:position w:val="24"/>
          <w:sz w:val="30"/>
          <w:szCs w:val="30"/>
        </w:rPr>
        <w:t>1、项目资料属于公司机密,未经许可不得外借、外传。外单</w:t>
      </w:r>
    </w:p>
    <w:p w14:paraId="34F486D7">
      <w:pPr>
        <w:spacing w:before="1" w:line="221" w:lineRule="auto"/>
        <w:ind w:left="460"/>
        <w:rPr>
          <w:rFonts w:ascii="仿宋" w:hAnsi="仿宋" w:eastAsia="仿宋" w:cs="仿宋"/>
          <w:sz w:val="30"/>
          <w:szCs w:val="30"/>
        </w:rPr>
      </w:pPr>
      <w:r>
        <w:rPr>
          <w:rFonts w:ascii="仿宋" w:hAnsi="仿宋" w:eastAsia="仿宋" w:cs="仿宋"/>
          <w:spacing w:val="-2"/>
          <w:sz w:val="30"/>
          <w:szCs w:val="30"/>
        </w:rPr>
        <w:t>位人员未经公司领导批准不得借阅。</w:t>
      </w:r>
    </w:p>
    <w:p w14:paraId="5C376E4B">
      <w:pPr>
        <w:spacing w:before="264" w:line="384" w:lineRule="auto"/>
        <w:ind w:left="468" w:right="48" w:firstLine="584"/>
        <w:rPr>
          <w:rFonts w:ascii="仿宋" w:hAnsi="仿宋" w:eastAsia="仿宋" w:cs="仿宋"/>
          <w:sz w:val="30"/>
          <w:szCs w:val="30"/>
        </w:rPr>
      </w:pPr>
      <w:r>
        <w:rPr>
          <w:rFonts w:ascii="仿宋" w:hAnsi="仿宋" w:eastAsia="仿宋" w:cs="仿宋"/>
          <w:spacing w:val="1"/>
          <w:sz w:val="30"/>
          <w:szCs w:val="30"/>
        </w:rPr>
        <w:t>2、借阅档案资料，须经相关部门负责人批准。阅档必须在</w:t>
      </w:r>
      <w:r>
        <w:rPr>
          <w:rFonts w:ascii="仿宋" w:hAnsi="仿宋" w:eastAsia="仿宋" w:cs="仿宋"/>
          <w:spacing w:val="15"/>
          <w:sz w:val="30"/>
          <w:szCs w:val="30"/>
        </w:rPr>
        <w:t xml:space="preserve"> </w:t>
      </w:r>
      <w:r>
        <w:rPr>
          <w:rFonts w:ascii="仿宋" w:hAnsi="仿宋" w:eastAsia="仿宋" w:cs="仿宋"/>
          <w:spacing w:val="1"/>
          <w:sz w:val="30"/>
          <w:szCs w:val="30"/>
        </w:rPr>
        <w:t>办公室指定的地方,不得携带外出。需要借出档案的，须</w:t>
      </w:r>
      <w:r>
        <w:rPr>
          <w:rFonts w:ascii="仿宋" w:hAnsi="仿宋" w:eastAsia="仿宋" w:cs="仿宋"/>
          <w:sz w:val="30"/>
          <w:szCs w:val="30"/>
        </w:rPr>
        <w:t>经部门</w:t>
      </w:r>
    </w:p>
    <w:p w14:paraId="548879B1">
      <w:pPr>
        <w:spacing w:before="1" w:line="222" w:lineRule="auto"/>
        <w:ind w:left="467"/>
        <w:rPr>
          <w:rFonts w:ascii="仿宋" w:hAnsi="仿宋" w:eastAsia="仿宋" w:cs="仿宋"/>
          <w:sz w:val="30"/>
          <w:szCs w:val="30"/>
        </w:rPr>
      </w:pPr>
      <w:r>
        <w:rPr>
          <w:rFonts w:ascii="仿宋" w:hAnsi="仿宋" w:eastAsia="仿宋" w:cs="仿宋"/>
          <w:spacing w:val="-5"/>
          <w:sz w:val="30"/>
          <w:szCs w:val="30"/>
        </w:rPr>
        <w:t>负责人批准。</w:t>
      </w:r>
    </w:p>
    <w:p w14:paraId="4E632DB3">
      <w:pPr>
        <w:spacing w:before="262" w:line="384" w:lineRule="auto"/>
        <w:ind w:left="463" w:right="22" w:firstLine="591"/>
        <w:rPr>
          <w:rFonts w:ascii="仿宋" w:hAnsi="仿宋" w:eastAsia="仿宋" w:cs="仿宋"/>
          <w:sz w:val="30"/>
          <w:szCs w:val="30"/>
        </w:rPr>
      </w:pPr>
      <w:r>
        <w:rPr>
          <w:rFonts w:ascii="仿宋" w:hAnsi="仿宋" w:eastAsia="仿宋" w:cs="仿宋"/>
          <w:spacing w:val="1"/>
          <w:sz w:val="30"/>
          <w:szCs w:val="30"/>
        </w:rPr>
        <w:t>3、借阅项目资料者必须妥善保管档案资料，不得任意转借</w:t>
      </w:r>
      <w:r>
        <w:rPr>
          <w:rFonts w:ascii="仿宋" w:hAnsi="仿宋" w:eastAsia="仿宋" w:cs="仿宋"/>
          <w:spacing w:val="12"/>
          <w:sz w:val="30"/>
          <w:szCs w:val="30"/>
        </w:rPr>
        <w:t xml:space="preserve"> </w:t>
      </w:r>
      <w:r>
        <w:rPr>
          <w:rFonts w:ascii="仿宋" w:hAnsi="仿宋" w:eastAsia="仿宋" w:cs="仿宋"/>
          <w:spacing w:val="-3"/>
          <w:sz w:val="30"/>
          <w:szCs w:val="30"/>
        </w:rPr>
        <w:t>或复印、不得拆封、损污文件，归还时保证</w:t>
      </w:r>
      <w:r>
        <w:rPr>
          <w:rFonts w:ascii="仿宋" w:hAnsi="仿宋" w:eastAsia="仿宋" w:cs="仿宋"/>
          <w:spacing w:val="-4"/>
          <w:sz w:val="30"/>
          <w:szCs w:val="30"/>
        </w:rPr>
        <w:t>档案材料完整无损，</w:t>
      </w:r>
    </w:p>
    <w:p w14:paraId="7462DBC4">
      <w:pPr>
        <w:spacing w:before="1" w:line="221" w:lineRule="auto"/>
        <w:ind w:left="466"/>
        <w:rPr>
          <w:rFonts w:ascii="仿宋" w:hAnsi="仿宋" w:eastAsia="仿宋" w:cs="仿宋"/>
          <w:sz w:val="30"/>
          <w:szCs w:val="30"/>
        </w:rPr>
      </w:pPr>
      <w:r>
        <w:rPr>
          <w:rFonts w:ascii="仿宋" w:hAnsi="仿宋" w:eastAsia="仿宋" w:cs="仿宋"/>
          <w:spacing w:val="-3"/>
          <w:sz w:val="30"/>
          <w:szCs w:val="30"/>
        </w:rPr>
        <w:t>否则，追究借阅人责任。</w:t>
      </w:r>
    </w:p>
    <w:p w14:paraId="486D2772">
      <w:pPr>
        <w:spacing w:line="221" w:lineRule="auto"/>
        <w:rPr>
          <w:rFonts w:ascii="仿宋" w:hAnsi="仿宋" w:eastAsia="仿宋" w:cs="仿宋"/>
          <w:sz w:val="30"/>
          <w:szCs w:val="30"/>
        </w:rPr>
        <w:sectPr>
          <w:headerReference r:id="rId34" w:type="default"/>
          <w:footerReference r:id="rId35" w:type="default"/>
          <w:pgSz w:w="11906" w:h="16839"/>
          <w:pgMar w:top="1149" w:right="1750" w:bottom="1185" w:left="1360" w:header="767" w:footer="971" w:gutter="0"/>
          <w:cols w:space="720" w:num="1"/>
        </w:sectPr>
      </w:pPr>
    </w:p>
    <w:p w14:paraId="419B7A54">
      <w:pPr>
        <w:spacing w:before="211" w:line="219" w:lineRule="auto"/>
        <w:ind w:left="448"/>
        <w:rPr>
          <w:rFonts w:ascii="宋体" w:hAnsi="宋体" w:eastAsia="宋体" w:cs="宋体"/>
          <w:sz w:val="18"/>
          <w:szCs w:val="18"/>
        </w:rPr>
      </w:pPr>
      <w:r>
        <mc:AlternateContent>
          <mc:Choice Requires="wps">
            <w:drawing>
              <wp:anchor distT="0" distB="0" distL="0" distR="0" simplePos="0" relativeHeight="251662336" behindDoc="0" locked="0" layoutInCell="0" allowOverlap="1">
                <wp:simplePos x="0" y="0"/>
                <wp:positionH relativeFrom="page">
                  <wp:posOffset>-1080770</wp:posOffset>
                </wp:positionH>
                <wp:positionV relativeFrom="page">
                  <wp:posOffset>3185795</wp:posOffset>
                </wp:positionV>
                <wp:extent cx="4850130" cy="310515"/>
                <wp:effectExtent l="0" t="0" r="0" b="0"/>
                <wp:wrapNone/>
                <wp:docPr id="28" name="TextBox 28"/>
                <wp:cNvGraphicFramePr/>
                <a:graphic xmlns:a="http://schemas.openxmlformats.org/drawingml/2006/main">
                  <a:graphicData uri="http://schemas.microsoft.com/office/word/2010/wordprocessingShape">
                    <wps:wsp>
                      <wps:cNvSpPr txBox="1"/>
                      <wps:spPr>
                        <a:xfrm rot="16200000">
                          <a:off x="-1080842" y="3185825"/>
                          <a:ext cx="4850129" cy="31051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5B908456">
                            <w:pPr>
                              <w:spacing w:before="91" w:line="220" w:lineRule="auto"/>
                              <w:ind w:left="20"/>
                              <w:rPr>
                                <w:rFonts w:ascii="仿宋" w:hAnsi="仿宋" w:eastAsia="仿宋" w:cs="仿宋"/>
                                <w:sz w:val="20"/>
                                <w:szCs w:val="20"/>
                              </w:rPr>
                            </w:pPr>
                            <w:r>
                              <w:rPr>
                                <w:rFonts w:ascii="仿宋" w:hAnsi="仿宋" w:eastAsia="仿宋" w:cs="仿宋"/>
                                <w:spacing w:val="3"/>
                                <w:sz w:val="30"/>
                                <w:szCs w:val="30"/>
                                <w14:textOutline w14:w="5448" w14:cap="sq" w14:cmpd="sng">
                                  <w14:solidFill>
                                    <w14:srgbClr w14:val="000000"/>
                                  </w14:solidFill>
                                  <w14:prstDash w14:val="solid"/>
                                  <w14:bevel/>
                                </w14:textOutline>
                              </w:rPr>
                              <w:t>商务部项目资料移交清单</w:t>
                            </w:r>
                            <w:r>
                              <w:rPr>
                                <w:rFonts w:ascii="仿宋" w:hAnsi="仿宋" w:eastAsia="仿宋" w:cs="仿宋"/>
                                <w:spacing w:val="1"/>
                                <w:sz w:val="30"/>
                                <w:szCs w:val="30"/>
                              </w:rPr>
                              <w:t xml:space="preserve">            </w:t>
                            </w:r>
                            <w:r>
                              <w:rPr>
                                <w:rFonts w:ascii="仿宋" w:hAnsi="仿宋" w:eastAsia="仿宋" w:cs="仿宋"/>
                                <w:spacing w:val="3"/>
                                <w:sz w:val="20"/>
                                <w:szCs w:val="20"/>
                                <w14:textOutline w14:w="3795" w14:cap="sq" w14:cmpd="sng">
                                  <w14:solidFill>
                                    <w14:srgbClr w14:val="000000"/>
                                  </w14:solidFill>
                                  <w14:prstDash w14:val="solid"/>
                                  <w14:bevel/>
                                </w14:textOutline>
                              </w:rPr>
                              <w:t>（众驰/坤哲/</w:t>
                            </w:r>
                            <w:r>
                              <w:rPr>
                                <w:rFonts w:ascii="仿宋" w:hAnsi="仿宋" w:eastAsia="仿宋" w:cs="仿宋"/>
                                <w:spacing w:val="-94"/>
                                <w:sz w:val="20"/>
                                <w:szCs w:val="20"/>
                              </w:rPr>
                              <w:t xml:space="preserve"> </w:t>
                            </w:r>
                            <w:r>
                              <w:rPr>
                                <w:rFonts w:ascii="仿宋" w:hAnsi="仿宋" w:eastAsia="仿宋" w:cs="仿宋"/>
                                <w:spacing w:val="3"/>
                                <w:sz w:val="20"/>
                                <w:szCs w:val="20"/>
                                <w:u w:val="single" w:color="auto"/>
                              </w:rPr>
                              <w:t xml:space="preserve">          </w:t>
                            </w:r>
                            <w:r>
                              <w:rPr>
                                <w:rFonts w:ascii="仿宋" w:hAnsi="仿宋" w:eastAsia="仿宋" w:cs="仿宋"/>
                                <w:spacing w:val="3"/>
                                <w:sz w:val="20"/>
                                <w:szCs w:val="20"/>
                                <w14:textOutline w14:w="3795" w14:cap="sq" w14:cmpd="sng">
                                  <w14:solidFill>
                                    <w14:srgbClr w14:val="000000"/>
                                  </w14:solidFill>
                                  <w14:prstDash w14:val="solid"/>
                                  <w14:bevel/>
                                </w14:textOutline>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8" o:spid="_x0000_s1026" o:spt="202" type="#_x0000_t202" style="position:absolute;left:0pt;margin-left:-85.1pt;margin-top:250.85pt;height:24.45pt;width:381.9pt;mso-position-horizontal-relative:page;mso-position-vertical-relative:page;rotation:-5898240f;z-index:251662336;mso-width-relative:page;mso-height-relative:page;" filled="f" stroked="f" coordsize="21600,21600" o:allowincell="f" o:gfxdata="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gwUZC2wAAAAwBAAAPAAAAAAAAAAEAIAAAACIAAABkcnMvZG93bnJl&#10;di54bWxQSwECFAAUAAAACACHTuJASIPJ7jMCAABvBAAADgAAAAAAAAABACAAAAAqAQAAZHJzL2Uy&#10;b0RvYy54bWxQSwUGAAAAAAYABgBZAQAAzwUAAAAA&#10;">
                <v:fill on="f" focussize="0,0"/>
                <v:stroke on="f" weight="0pt"/>
                <v:imagedata o:title=""/>
                <o:lock v:ext="edit" aspectratio="f"/>
                <v:textbox inset="0mm,0mm,0mm,0mm">
                  <w:txbxContent>
                    <w:p w14:paraId="5B908456">
                      <w:pPr>
                        <w:spacing w:before="91" w:line="220" w:lineRule="auto"/>
                        <w:ind w:left="20"/>
                        <w:rPr>
                          <w:rFonts w:ascii="仿宋" w:hAnsi="仿宋" w:eastAsia="仿宋" w:cs="仿宋"/>
                          <w:sz w:val="20"/>
                          <w:szCs w:val="20"/>
                        </w:rPr>
                      </w:pPr>
                      <w:r>
                        <w:rPr>
                          <w:rFonts w:ascii="仿宋" w:hAnsi="仿宋" w:eastAsia="仿宋" w:cs="仿宋"/>
                          <w:spacing w:val="3"/>
                          <w:sz w:val="30"/>
                          <w:szCs w:val="30"/>
                          <w14:textOutline w14:w="5448" w14:cap="sq" w14:cmpd="sng">
                            <w14:solidFill>
                              <w14:srgbClr w14:val="000000"/>
                            </w14:solidFill>
                            <w14:prstDash w14:val="solid"/>
                            <w14:bevel/>
                          </w14:textOutline>
                        </w:rPr>
                        <w:t>商务部项目资料移交清单</w:t>
                      </w:r>
                      <w:r>
                        <w:rPr>
                          <w:rFonts w:ascii="仿宋" w:hAnsi="仿宋" w:eastAsia="仿宋" w:cs="仿宋"/>
                          <w:spacing w:val="1"/>
                          <w:sz w:val="30"/>
                          <w:szCs w:val="30"/>
                        </w:rPr>
                        <w:t xml:space="preserve">            </w:t>
                      </w:r>
                      <w:r>
                        <w:rPr>
                          <w:rFonts w:ascii="仿宋" w:hAnsi="仿宋" w:eastAsia="仿宋" w:cs="仿宋"/>
                          <w:spacing w:val="3"/>
                          <w:sz w:val="20"/>
                          <w:szCs w:val="20"/>
                          <w14:textOutline w14:w="3795" w14:cap="sq" w14:cmpd="sng">
                            <w14:solidFill>
                              <w14:srgbClr w14:val="000000"/>
                            </w14:solidFill>
                            <w14:prstDash w14:val="solid"/>
                            <w14:bevel/>
                          </w14:textOutline>
                        </w:rPr>
                        <w:t>（众驰/坤哲/</w:t>
                      </w:r>
                      <w:r>
                        <w:rPr>
                          <w:rFonts w:ascii="仿宋" w:hAnsi="仿宋" w:eastAsia="仿宋" w:cs="仿宋"/>
                          <w:spacing w:val="-94"/>
                          <w:sz w:val="20"/>
                          <w:szCs w:val="20"/>
                        </w:rPr>
                        <w:t xml:space="preserve"> </w:t>
                      </w:r>
                      <w:r>
                        <w:rPr>
                          <w:rFonts w:ascii="仿宋" w:hAnsi="仿宋" w:eastAsia="仿宋" w:cs="仿宋"/>
                          <w:spacing w:val="3"/>
                          <w:sz w:val="20"/>
                          <w:szCs w:val="20"/>
                          <w:u w:val="single" w:color="auto"/>
                        </w:rPr>
                        <w:t xml:space="preserve">          </w:t>
                      </w:r>
                      <w:r>
                        <w:rPr>
                          <w:rFonts w:ascii="仿宋" w:hAnsi="仿宋" w:eastAsia="仿宋" w:cs="仿宋"/>
                          <w:spacing w:val="3"/>
                          <w:sz w:val="20"/>
                          <w:szCs w:val="20"/>
                          <w14:textOutline w14:w="3795" w14:cap="sq" w14:cmpd="sng">
                            <w14:solidFill>
                              <w14:srgbClr w14:val="000000"/>
                            </w14:solidFill>
                            <w14:prstDash w14:val="solid"/>
                            <w14:bevel/>
                          </w14:textOutline>
                        </w:rPr>
                        <w:t>）</w:t>
                      </w:r>
                    </w:p>
                  </w:txbxContent>
                </v:textbox>
              </v:shape>
            </w:pict>
          </mc:Fallback>
        </mc:AlternateContent>
      </w:r>
      <w:r>
        <w:drawing>
          <wp:anchor distT="0" distB="0" distL="0" distR="0" simplePos="0" relativeHeight="251664384" behindDoc="0" locked="0" layoutInCell="0" allowOverlap="1">
            <wp:simplePos x="0" y="0"/>
            <wp:positionH relativeFrom="page">
              <wp:posOffset>1148080</wp:posOffset>
            </wp:positionH>
            <wp:positionV relativeFrom="page">
              <wp:posOffset>544830</wp:posOffset>
            </wp:positionV>
            <wp:extent cx="5274310" cy="635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57"/>
                    <a:stretch>
                      <a:fillRect/>
                    </a:stretch>
                  </pic:blipFill>
                  <pic:spPr>
                    <a:xfrm>
                      <a:off x="0" y="0"/>
                      <a:ext cx="5274183" cy="6350"/>
                    </a:xfrm>
                    <a:prstGeom prst="rect">
                      <a:avLst/>
                    </a:prstGeom>
                  </pic:spPr>
                </pic:pic>
              </a:graphicData>
            </a:graphic>
          </wp:anchor>
        </w:drawing>
      </w:r>
      <w:r>
        <w:drawing>
          <wp:anchor distT="0" distB="0" distL="0" distR="0" simplePos="0" relativeHeight="251663360" behindDoc="0" locked="0" layoutInCell="0" allowOverlap="1">
            <wp:simplePos x="0" y="0"/>
            <wp:positionH relativeFrom="page">
              <wp:posOffset>864870</wp:posOffset>
            </wp:positionH>
            <wp:positionV relativeFrom="page">
              <wp:posOffset>317500</wp:posOffset>
            </wp:positionV>
            <wp:extent cx="220980" cy="24257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58"/>
                    <a:stretch>
                      <a:fillRect/>
                    </a:stretch>
                  </pic:blipFill>
                  <pic:spPr>
                    <a:xfrm>
                      <a:off x="0" y="0"/>
                      <a:ext cx="220980" cy="242316"/>
                    </a:xfrm>
                    <a:prstGeom prst="rect">
                      <a:avLst/>
                    </a:prstGeom>
                  </pic:spPr>
                </pic:pic>
              </a:graphicData>
            </a:graphic>
          </wp:anchor>
        </w:drawing>
      </w:r>
      <w:r>
        <w:rPr>
          <w:rFonts w:ascii="宋体" w:hAnsi="宋体" w:eastAsia="宋体" w:cs="宋体"/>
          <w:sz w:val="18"/>
          <w:szCs w:val="18"/>
          <w14:textOutline w14:w="3268" w14:cap="sq" w14:cmpd="sng">
            <w14:solidFill>
              <w14:srgbClr w14:val="000000"/>
            </w14:solidFill>
            <w14:prstDash w14:val="solid"/>
            <w14:bevel/>
          </w14:textOutline>
        </w:rPr>
        <w:t>武汉市众驰招标代理有限公司</w:t>
      </w:r>
    </w:p>
    <w:p w14:paraId="30821C65">
      <w:pPr>
        <w:spacing w:line="156" w:lineRule="exact"/>
      </w:pPr>
    </w:p>
    <w:tbl>
      <w:tblPr>
        <w:tblStyle w:val="5"/>
        <w:tblW w:w="7394" w:type="dxa"/>
        <w:tblInd w:w="10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7"/>
        <w:gridCol w:w="885"/>
        <w:gridCol w:w="987"/>
        <w:gridCol w:w="996"/>
        <w:gridCol w:w="1009"/>
        <w:gridCol w:w="1097"/>
        <w:gridCol w:w="1044"/>
        <w:gridCol w:w="1049"/>
      </w:tblGrid>
      <w:tr w14:paraId="070A0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5" w:hRule="atLeast"/>
        </w:trPr>
        <w:tc>
          <w:tcPr>
            <w:tcW w:w="327" w:type="dxa"/>
            <w:textDirection w:val="btLr"/>
            <w:vAlign w:val="top"/>
          </w:tcPr>
          <w:p w14:paraId="4220DC5C">
            <w:pPr>
              <w:pStyle w:val="6"/>
              <w:spacing w:before="47" w:line="215" w:lineRule="auto"/>
              <w:ind w:left="151"/>
              <w:rPr>
                <w:sz w:val="24"/>
                <w:szCs w:val="24"/>
              </w:rPr>
            </w:pPr>
            <w:r>
              <w:rPr>
                <w:spacing w:val="-3"/>
                <w:sz w:val="24"/>
                <w:szCs w:val="24"/>
                <w14:textOutline w14:w="4358" w14:cap="sq" w14:cmpd="sng">
                  <w14:solidFill>
                    <w14:srgbClr w14:val="000000"/>
                  </w14:solidFill>
                  <w14:prstDash w14:val="solid"/>
                  <w14:bevel/>
                </w14:textOutline>
              </w:rPr>
              <w:t>接收人签字</w:t>
            </w:r>
          </w:p>
        </w:tc>
        <w:tc>
          <w:tcPr>
            <w:tcW w:w="885" w:type="dxa"/>
            <w:vAlign w:val="top"/>
          </w:tcPr>
          <w:p w14:paraId="66F27960">
            <w:pPr>
              <w:rPr>
                <w:rFonts w:ascii="Arial"/>
                <w:sz w:val="21"/>
              </w:rPr>
            </w:pPr>
          </w:p>
        </w:tc>
        <w:tc>
          <w:tcPr>
            <w:tcW w:w="987" w:type="dxa"/>
            <w:vAlign w:val="top"/>
          </w:tcPr>
          <w:p w14:paraId="368B1B11">
            <w:pPr>
              <w:rPr>
                <w:rFonts w:ascii="Arial"/>
                <w:sz w:val="21"/>
              </w:rPr>
            </w:pPr>
          </w:p>
        </w:tc>
        <w:tc>
          <w:tcPr>
            <w:tcW w:w="996" w:type="dxa"/>
            <w:vAlign w:val="top"/>
          </w:tcPr>
          <w:p w14:paraId="4F80D777">
            <w:pPr>
              <w:rPr>
                <w:rFonts w:ascii="Arial"/>
                <w:sz w:val="21"/>
              </w:rPr>
            </w:pPr>
          </w:p>
        </w:tc>
        <w:tc>
          <w:tcPr>
            <w:tcW w:w="1009" w:type="dxa"/>
            <w:vAlign w:val="top"/>
          </w:tcPr>
          <w:p w14:paraId="107AA1A3">
            <w:pPr>
              <w:rPr>
                <w:rFonts w:ascii="Arial"/>
                <w:sz w:val="21"/>
              </w:rPr>
            </w:pPr>
          </w:p>
        </w:tc>
        <w:tc>
          <w:tcPr>
            <w:tcW w:w="1097" w:type="dxa"/>
            <w:vAlign w:val="top"/>
          </w:tcPr>
          <w:p w14:paraId="7BAD7658">
            <w:pPr>
              <w:rPr>
                <w:rFonts w:ascii="Arial"/>
                <w:sz w:val="21"/>
              </w:rPr>
            </w:pPr>
          </w:p>
        </w:tc>
        <w:tc>
          <w:tcPr>
            <w:tcW w:w="1044" w:type="dxa"/>
            <w:vAlign w:val="top"/>
          </w:tcPr>
          <w:p w14:paraId="2B7A8642">
            <w:pPr>
              <w:rPr>
                <w:rFonts w:ascii="Arial"/>
                <w:sz w:val="21"/>
              </w:rPr>
            </w:pPr>
          </w:p>
        </w:tc>
        <w:tc>
          <w:tcPr>
            <w:tcW w:w="1049" w:type="dxa"/>
            <w:vAlign w:val="top"/>
          </w:tcPr>
          <w:p w14:paraId="0872EBB7">
            <w:pPr>
              <w:rPr>
                <w:rFonts w:ascii="Arial"/>
                <w:sz w:val="21"/>
              </w:rPr>
            </w:pPr>
          </w:p>
        </w:tc>
      </w:tr>
      <w:tr w14:paraId="11F94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0" w:hRule="atLeast"/>
        </w:trPr>
        <w:tc>
          <w:tcPr>
            <w:tcW w:w="327" w:type="dxa"/>
            <w:textDirection w:val="btLr"/>
            <w:vAlign w:val="top"/>
          </w:tcPr>
          <w:p w14:paraId="584A6256">
            <w:pPr>
              <w:pStyle w:val="6"/>
              <w:spacing w:before="47" w:line="215" w:lineRule="auto"/>
              <w:ind w:left="150"/>
              <w:rPr>
                <w:sz w:val="24"/>
                <w:szCs w:val="24"/>
              </w:rPr>
            </w:pPr>
            <w:r>
              <w:rPr>
                <w:spacing w:val="-3"/>
                <w:sz w:val="24"/>
                <w:szCs w:val="24"/>
                <w14:textOutline w14:w="4358" w14:cap="sq" w14:cmpd="sng">
                  <w14:solidFill>
                    <w14:srgbClr w14:val="000000"/>
                  </w14:solidFill>
                  <w14:prstDash w14:val="solid"/>
                  <w14:bevel/>
                </w14:textOutline>
              </w:rPr>
              <w:t>移交人签字</w:t>
            </w:r>
          </w:p>
        </w:tc>
        <w:tc>
          <w:tcPr>
            <w:tcW w:w="885" w:type="dxa"/>
            <w:vAlign w:val="top"/>
          </w:tcPr>
          <w:p w14:paraId="687C16F9">
            <w:pPr>
              <w:rPr>
                <w:rFonts w:ascii="Arial"/>
                <w:sz w:val="21"/>
              </w:rPr>
            </w:pPr>
          </w:p>
        </w:tc>
        <w:tc>
          <w:tcPr>
            <w:tcW w:w="987" w:type="dxa"/>
            <w:vAlign w:val="top"/>
          </w:tcPr>
          <w:p w14:paraId="7CBE1222">
            <w:pPr>
              <w:rPr>
                <w:rFonts w:ascii="Arial"/>
                <w:sz w:val="21"/>
              </w:rPr>
            </w:pPr>
          </w:p>
        </w:tc>
        <w:tc>
          <w:tcPr>
            <w:tcW w:w="996" w:type="dxa"/>
            <w:vAlign w:val="top"/>
          </w:tcPr>
          <w:p w14:paraId="5DCFD0AD">
            <w:pPr>
              <w:rPr>
                <w:rFonts w:ascii="Arial"/>
                <w:sz w:val="21"/>
              </w:rPr>
            </w:pPr>
          </w:p>
        </w:tc>
        <w:tc>
          <w:tcPr>
            <w:tcW w:w="1009" w:type="dxa"/>
            <w:vAlign w:val="top"/>
          </w:tcPr>
          <w:p w14:paraId="564B696A">
            <w:pPr>
              <w:rPr>
                <w:rFonts w:ascii="Arial"/>
                <w:sz w:val="21"/>
              </w:rPr>
            </w:pPr>
          </w:p>
        </w:tc>
        <w:tc>
          <w:tcPr>
            <w:tcW w:w="1097" w:type="dxa"/>
            <w:vAlign w:val="top"/>
          </w:tcPr>
          <w:p w14:paraId="68D28C62">
            <w:pPr>
              <w:rPr>
                <w:rFonts w:ascii="Arial"/>
                <w:sz w:val="21"/>
              </w:rPr>
            </w:pPr>
          </w:p>
        </w:tc>
        <w:tc>
          <w:tcPr>
            <w:tcW w:w="1044" w:type="dxa"/>
            <w:vAlign w:val="top"/>
          </w:tcPr>
          <w:p w14:paraId="1577164C">
            <w:pPr>
              <w:rPr>
                <w:rFonts w:ascii="Arial"/>
                <w:sz w:val="21"/>
              </w:rPr>
            </w:pPr>
          </w:p>
        </w:tc>
        <w:tc>
          <w:tcPr>
            <w:tcW w:w="1049" w:type="dxa"/>
            <w:vAlign w:val="top"/>
          </w:tcPr>
          <w:p w14:paraId="4A3DB504">
            <w:pPr>
              <w:rPr>
                <w:rFonts w:ascii="Arial"/>
                <w:sz w:val="21"/>
              </w:rPr>
            </w:pPr>
          </w:p>
        </w:tc>
      </w:tr>
      <w:tr w14:paraId="75F9E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327" w:type="dxa"/>
            <w:textDirection w:val="btLr"/>
            <w:vAlign w:val="top"/>
          </w:tcPr>
          <w:p w14:paraId="12A4B829">
            <w:pPr>
              <w:pStyle w:val="6"/>
              <w:spacing w:before="47" w:line="215" w:lineRule="auto"/>
              <w:ind w:left="662"/>
              <w:rPr>
                <w:sz w:val="24"/>
                <w:szCs w:val="24"/>
              </w:rPr>
            </w:pPr>
            <w:r>
              <w:rPr>
                <w:spacing w:val="-9"/>
                <w:sz w:val="24"/>
                <w:szCs w:val="24"/>
                <w14:textOutline w14:w="4358" w14:cap="sq" w14:cmpd="sng">
                  <w14:solidFill>
                    <w14:srgbClr w14:val="000000"/>
                  </w14:solidFill>
                  <w14:prstDash w14:val="solid"/>
                  <w14:bevel/>
                </w14:textOutline>
              </w:rPr>
              <w:t>备注</w:t>
            </w:r>
          </w:p>
        </w:tc>
        <w:tc>
          <w:tcPr>
            <w:tcW w:w="885" w:type="dxa"/>
            <w:vAlign w:val="top"/>
          </w:tcPr>
          <w:p w14:paraId="6A446CA3">
            <w:pPr>
              <w:rPr>
                <w:rFonts w:ascii="Arial"/>
                <w:sz w:val="21"/>
              </w:rPr>
            </w:pPr>
          </w:p>
        </w:tc>
        <w:tc>
          <w:tcPr>
            <w:tcW w:w="987" w:type="dxa"/>
            <w:vAlign w:val="top"/>
          </w:tcPr>
          <w:p w14:paraId="76338240">
            <w:pPr>
              <w:rPr>
                <w:rFonts w:ascii="Arial"/>
                <w:sz w:val="21"/>
              </w:rPr>
            </w:pPr>
          </w:p>
        </w:tc>
        <w:tc>
          <w:tcPr>
            <w:tcW w:w="996" w:type="dxa"/>
            <w:vAlign w:val="top"/>
          </w:tcPr>
          <w:p w14:paraId="62E4E989">
            <w:pPr>
              <w:rPr>
                <w:rFonts w:ascii="Arial"/>
                <w:sz w:val="21"/>
              </w:rPr>
            </w:pPr>
          </w:p>
        </w:tc>
        <w:tc>
          <w:tcPr>
            <w:tcW w:w="1009" w:type="dxa"/>
            <w:vAlign w:val="top"/>
          </w:tcPr>
          <w:p w14:paraId="6E4DAA37">
            <w:pPr>
              <w:rPr>
                <w:rFonts w:ascii="Arial"/>
                <w:sz w:val="21"/>
              </w:rPr>
            </w:pPr>
          </w:p>
        </w:tc>
        <w:tc>
          <w:tcPr>
            <w:tcW w:w="1097" w:type="dxa"/>
            <w:vAlign w:val="top"/>
          </w:tcPr>
          <w:p w14:paraId="6FB3803E">
            <w:pPr>
              <w:rPr>
                <w:rFonts w:ascii="Arial"/>
                <w:sz w:val="21"/>
              </w:rPr>
            </w:pPr>
          </w:p>
        </w:tc>
        <w:tc>
          <w:tcPr>
            <w:tcW w:w="1044" w:type="dxa"/>
            <w:vAlign w:val="top"/>
          </w:tcPr>
          <w:p w14:paraId="6D07B1ED">
            <w:pPr>
              <w:rPr>
                <w:rFonts w:ascii="Arial"/>
                <w:sz w:val="21"/>
              </w:rPr>
            </w:pPr>
          </w:p>
        </w:tc>
        <w:tc>
          <w:tcPr>
            <w:tcW w:w="1049" w:type="dxa"/>
            <w:vAlign w:val="top"/>
          </w:tcPr>
          <w:p w14:paraId="7D87F9F4">
            <w:pPr>
              <w:rPr>
                <w:rFonts w:ascii="Arial"/>
                <w:sz w:val="21"/>
              </w:rPr>
            </w:pPr>
          </w:p>
        </w:tc>
      </w:tr>
      <w:tr w14:paraId="706A7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327" w:type="dxa"/>
            <w:textDirection w:val="btLr"/>
            <w:vAlign w:val="top"/>
          </w:tcPr>
          <w:p w14:paraId="07C01E47">
            <w:pPr>
              <w:pStyle w:val="6"/>
              <w:spacing w:before="47" w:line="215" w:lineRule="auto"/>
              <w:ind w:left="142"/>
              <w:rPr>
                <w:sz w:val="24"/>
                <w:szCs w:val="24"/>
              </w:rPr>
            </w:pPr>
            <w:r>
              <w:rPr>
                <w:spacing w:val="-8"/>
                <w:sz w:val="24"/>
                <w:szCs w:val="24"/>
                <w14:textOutline w14:w="4358" w14:cap="sq" w14:cmpd="sng">
                  <w14:solidFill>
                    <w14:srgbClr w14:val="000000"/>
                  </w14:solidFill>
                  <w14:prstDash w14:val="solid"/>
                  <w14:bevel/>
                </w14:textOutline>
              </w:rPr>
              <w:t>份数</w:t>
            </w:r>
          </w:p>
        </w:tc>
        <w:tc>
          <w:tcPr>
            <w:tcW w:w="885" w:type="dxa"/>
            <w:vAlign w:val="top"/>
          </w:tcPr>
          <w:p w14:paraId="274ED9C7">
            <w:pPr>
              <w:rPr>
                <w:rFonts w:ascii="Arial"/>
                <w:sz w:val="21"/>
              </w:rPr>
            </w:pPr>
          </w:p>
        </w:tc>
        <w:tc>
          <w:tcPr>
            <w:tcW w:w="987" w:type="dxa"/>
            <w:vAlign w:val="top"/>
          </w:tcPr>
          <w:p w14:paraId="795FED9E">
            <w:pPr>
              <w:rPr>
                <w:rFonts w:ascii="Arial"/>
                <w:sz w:val="21"/>
              </w:rPr>
            </w:pPr>
          </w:p>
        </w:tc>
        <w:tc>
          <w:tcPr>
            <w:tcW w:w="996" w:type="dxa"/>
            <w:vAlign w:val="top"/>
          </w:tcPr>
          <w:p w14:paraId="25790C58">
            <w:pPr>
              <w:rPr>
                <w:rFonts w:ascii="Arial"/>
                <w:sz w:val="21"/>
              </w:rPr>
            </w:pPr>
          </w:p>
        </w:tc>
        <w:tc>
          <w:tcPr>
            <w:tcW w:w="1009" w:type="dxa"/>
            <w:vAlign w:val="top"/>
          </w:tcPr>
          <w:p w14:paraId="6D77F758">
            <w:pPr>
              <w:rPr>
                <w:rFonts w:ascii="Arial"/>
                <w:sz w:val="21"/>
              </w:rPr>
            </w:pPr>
          </w:p>
        </w:tc>
        <w:tc>
          <w:tcPr>
            <w:tcW w:w="1097" w:type="dxa"/>
            <w:vAlign w:val="top"/>
          </w:tcPr>
          <w:p w14:paraId="31592FDD">
            <w:pPr>
              <w:rPr>
                <w:rFonts w:ascii="Arial"/>
                <w:sz w:val="21"/>
              </w:rPr>
            </w:pPr>
          </w:p>
        </w:tc>
        <w:tc>
          <w:tcPr>
            <w:tcW w:w="1044" w:type="dxa"/>
            <w:vAlign w:val="top"/>
          </w:tcPr>
          <w:p w14:paraId="03EE8B1F">
            <w:pPr>
              <w:rPr>
                <w:rFonts w:ascii="Arial"/>
                <w:sz w:val="21"/>
              </w:rPr>
            </w:pPr>
          </w:p>
        </w:tc>
        <w:tc>
          <w:tcPr>
            <w:tcW w:w="1049" w:type="dxa"/>
            <w:vAlign w:val="top"/>
          </w:tcPr>
          <w:p w14:paraId="1AEAE344">
            <w:pPr>
              <w:rPr>
                <w:rFonts w:ascii="Arial"/>
                <w:sz w:val="21"/>
              </w:rPr>
            </w:pPr>
          </w:p>
        </w:tc>
      </w:tr>
      <w:tr w14:paraId="75F42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327" w:type="dxa"/>
            <w:textDirection w:val="btLr"/>
            <w:vAlign w:val="top"/>
          </w:tcPr>
          <w:p w14:paraId="44399696">
            <w:pPr>
              <w:pStyle w:val="6"/>
              <w:spacing w:before="47" w:line="215" w:lineRule="auto"/>
              <w:ind w:left="216"/>
              <w:rPr>
                <w:sz w:val="24"/>
                <w:szCs w:val="24"/>
              </w:rPr>
            </w:pPr>
            <w:r>
              <w:rPr>
                <w:spacing w:val="-7"/>
                <w:sz w:val="24"/>
                <w:szCs w:val="24"/>
                <w14:textOutline w14:w="4358" w14:cap="sq" w14:cmpd="sng">
                  <w14:solidFill>
                    <w14:srgbClr w14:val="000000"/>
                  </w14:solidFill>
                  <w14:prstDash w14:val="solid"/>
                  <w14:bevel/>
                </w14:textOutline>
              </w:rPr>
              <w:t>资料名称</w:t>
            </w:r>
          </w:p>
        </w:tc>
        <w:tc>
          <w:tcPr>
            <w:tcW w:w="885" w:type="dxa"/>
            <w:vAlign w:val="top"/>
          </w:tcPr>
          <w:p w14:paraId="4E5D012A">
            <w:pPr>
              <w:rPr>
                <w:rFonts w:ascii="Arial"/>
                <w:sz w:val="21"/>
              </w:rPr>
            </w:pPr>
          </w:p>
        </w:tc>
        <w:tc>
          <w:tcPr>
            <w:tcW w:w="987" w:type="dxa"/>
            <w:vAlign w:val="top"/>
          </w:tcPr>
          <w:p w14:paraId="3D3FC219">
            <w:pPr>
              <w:rPr>
                <w:rFonts w:ascii="Arial"/>
                <w:sz w:val="21"/>
              </w:rPr>
            </w:pPr>
          </w:p>
        </w:tc>
        <w:tc>
          <w:tcPr>
            <w:tcW w:w="996" w:type="dxa"/>
            <w:vAlign w:val="top"/>
          </w:tcPr>
          <w:p w14:paraId="6999AC98">
            <w:pPr>
              <w:rPr>
                <w:rFonts w:ascii="Arial"/>
                <w:sz w:val="21"/>
              </w:rPr>
            </w:pPr>
          </w:p>
        </w:tc>
        <w:tc>
          <w:tcPr>
            <w:tcW w:w="1009" w:type="dxa"/>
            <w:vAlign w:val="top"/>
          </w:tcPr>
          <w:p w14:paraId="312D5327">
            <w:pPr>
              <w:rPr>
                <w:rFonts w:ascii="Arial"/>
                <w:sz w:val="21"/>
              </w:rPr>
            </w:pPr>
          </w:p>
        </w:tc>
        <w:tc>
          <w:tcPr>
            <w:tcW w:w="1097" w:type="dxa"/>
            <w:vAlign w:val="top"/>
          </w:tcPr>
          <w:p w14:paraId="500020B9">
            <w:pPr>
              <w:rPr>
                <w:rFonts w:ascii="Arial"/>
                <w:sz w:val="21"/>
              </w:rPr>
            </w:pPr>
          </w:p>
        </w:tc>
        <w:tc>
          <w:tcPr>
            <w:tcW w:w="1044" w:type="dxa"/>
            <w:vAlign w:val="top"/>
          </w:tcPr>
          <w:p w14:paraId="381A9DBA">
            <w:pPr>
              <w:rPr>
                <w:rFonts w:ascii="Arial"/>
                <w:sz w:val="21"/>
              </w:rPr>
            </w:pPr>
          </w:p>
        </w:tc>
        <w:tc>
          <w:tcPr>
            <w:tcW w:w="1049" w:type="dxa"/>
            <w:vAlign w:val="top"/>
          </w:tcPr>
          <w:p w14:paraId="2A92B9E2">
            <w:pPr>
              <w:rPr>
                <w:rFonts w:ascii="Arial"/>
                <w:sz w:val="21"/>
              </w:rPr>
            </w:pPr>
          </w:p>
        </w:tc>
      </w:tr>
      <w:tr w14:paraId="468E9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6" w:hRule="atLeast"/>
        </w:trPr>
        <w:tc>
          <w:tcPr>
            <w:tcW w:w="327" w:type="dxa"/>
            <w:textDirection w:val="btLr"/>
            <w:vAlign w:val="top"/>
          </w:tcPr>
          <w:p w14:paraId="4608B9D3">
            <w:pPr>
              <w:pStyle w:val="6"/>
              <w:spacing w:before="47" w:line="215" w:lineRule="auto"/>
              <w:ind w:left="125"/>
              <w:rPr>
                <w:sz w:val="24"/>
                <w:szCs w:val="24"/>
              </w:rPr>
            </w:pPr>
            <w:r>
              <w:rPr>
                <w:spacing w:val="-4"/>
                <w:sz w:val="24"/>
                <w:szCs w:val="24"/>
                <w14:textOutline w14:w="4358" w14:cap="sq" w14:cmpd="sng">
                  <w14:solidFill>
                    <w14:srgbClr w14:val="000000"/>
                  </w14:solidFill>
                  <w14:prstDash w14:val="solid"/>
                  <w14:bevel/>
                </w14:textOutline>
              </w:rPr>
              <w:t>项目类型</w:t>
            </w:r>
          </w:p>
        </w:tc>
        <w:tc>
          <w:tcPr>
            <w:tcW w:w="885" w:type="dxa"/>
            <w:vAlign w:val="top"/>
          </w:tcPr>
          <w:p w14:paraId="70BF98DC">
            <w:pPr>
              <w:rPr>
                <w:rFonts w:ascii="Arial"/>
                <w:sz w:val="21"/>
              </w:rPr>
            </w:pPr>
          </w:p>
        </w:tc>
        <w:tc>
          <w:tcPr>
            <w:tcW w:w="987" w:type="dxa"/>
            <w:vAlign w:val="top"/>
          </w:tcPr>
          <w:p w14:paraId="206FB997">
            <w:pPr>
              <w:rPr>
                <w:rFonts w:ascii="Arial"/>
                <w:sz w:val="21"/>
              </w:rPr>
            </w:pPr>
          </w:p>
        </w:tc>
        <w:tc>
          <w:tcPr>
            <w:tcW w:w="996" w:type="dxa"/>
            <w:vAlign w:val="top"/>
          </w:tcPr>
          <w:p w14:paraId="7A00EC2B">
            <w:pPr>
              <w:rPr>
                <w:rFonts w:ascii="Arial"/>
                <w:sz w:val="21"/>
              </w:rPr>
            </w:pPr>
          </w:p>
        </w:tc>
        <w:tc>
          <w:tcPr>
            <w:tcW w:w="1009" w:type="dxa"/>
            <w:vAlign w:val="top"/>
          </w:tcPr>
          <w:p w14:paraId="675E1CF1">
            <w:pPr>
              <w:rPr>
                <w:rFonts w:ascii="Arial"/>
                <w:sz w:val="21"/>
              </w:rPr>
            </w:pPr>
          </w:p>
        </w:tc>
        <w:tc>
          <w:tcPr>
            <w:tcW w:w="1097" w:type="dxa"/>
            <w:vAlign w:val="top"/>
          </w:tcPr>
          <w:p w14:paraId="2135D38D">
            <w:pPr>
              <w:rPr>
                <w:rFonts w:ascii="Arial"/>
                <w:sz w:val="21"/>
              </w:rPr>
            </w:pPr>
          </w:p>
        </w:tc>
        <w:tc>
          <w:tcPr>
            <w:tcW w:w="1044" w:type="dxa"/>
            <w:vAlign w:val="top"/>
          </w:tcPr>
          <w:p w14:paraId="4940EEE9">
            <w:pPr>
              <w:rPr>
                <w:rFonts w:ascii="Arial"/>
                <w:sz w:val="21"/>
              </w:rPr>
            </w:pPr>
          </w:p>
        </w:tc>
        <w:tc>
          <w:tcPr>
            <w:tcW w:w="1049" w:type="dxa"/>
            <w:vAlign w:val="top"/>
          </w:tcPr>
          <w:p w14:paraId="5927546B">
            <w:pPr>
              <w:rPr>
                <w:rFonts w:ascii="Arial"/>
                <w:sz w:val="21"/>
              </w:rPr>
            </w:pPr>
          </w:p>
        </w:tc>
      </w:tr>
      <w:tr w14:paraId="1E812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4" w:hRule="atLeast"/>
        </w:trPr>
        <w:tc>
          <w:tcPr>
            <w:tcW w:w="327" w:type="dxa"/>
            <w:textDirection w:val="btLr"/>
            <w:vAlign w:val="top"/>
          </w:tcPr>
          <w:p w14:paraId="71D8803F">
            <w:pPr>
              <w:pStyle w:val="6"/>
              <w:spacing w:before="47" w:line="215" w:lineRule="auto"/>
              <w:ind w:left="284"/>
              <w:rPr>
                <w:sz w:val="24"/>
                <w:szCs w:val="24"/>
              </w:rPr>
            </w:pPr>
            <w:r>
              <w:rPr>
                <w:spacing w:val="-4"/>
                <w:sz w:val="24"/>
                <w:szCs w:val="24"/>
                <w14:textOutline w14:w="4358" w14:cap="sq" w14:cmpd="sng">
                  <w14:solidFill>
                    <w14:srgbClr w14:val="000000"/>
                  </w14:solidFill>
                  <w14:prstDash w14:val="solid"/>
                  <w14:bevel/>
                </w14:textOutline>
              </w:rPr>
              <w:t>项目编号</w:t>
            </w:r>
          </w:p>
        </w:tc>
        <w:tc>
          <w:tcPr>
            <w:tcW w:w="885" w:type="dxa"/>
            <w:vAlign w:val="top"/>
          </w:tcPr>
          <w:p w14:paraId="2304F916">
            <w:pPr>
              <w:rPr>
                <w:rFonts w:ascii="Arial"/>
                <w:sz w:val="21"/>
              </w:rPr>
            </w:pPr>
          </w:p>
        </w:tc>
        <w:tc>
          <w:tcPr>
            <w:tcW w:w="987" w:type="dxa"/>
            <w:vAlign w:val="top"/>
          </w:tcPr>
          <w:p w14:paraId="35363450">
            <w:pPr>
              <w:rPr>
                <w:rFonts w:ascii="Arial"/>
                <w:sz w:val="21"/>
              </w:rPr>
            </w:pPr>
          </w:p>
        </w:tc>
        <w:tc>
          <w:tcPr>
            <w:tcW w:w="996" w:type="dxa"/>
            <w:vAlign w:val="top"/>
          </w:tcPr>
          <w:p w14:paraId="09563F98">
            <w:pPr>
              <w:rPr>
                <w:rFonts w:ascii="Arial"/>
                <w:sz w:val="21"/>
              </w:rPr>
            </w:pPr>
          </w:p>
        </w:tc>
        <w:tc>
          <w:tcPr>
            <w:tcW w:w="1009" w:type="dxa"/>
            <w:vAlign w:val="top"/>
          </w:tcPr>
          <w:p w14:paraId="126EFFE0">
            <w:pPr>
              <w:rPr>
                <w:rFonts w:ascii="Arial"/>
                <w:sz w:val="21"/>
              </w:rPr>
            </w:pPr>
          </w:p>
        </w:tc>
        <w:tc>
          <w:tcPr>
            <w:tcW w:w="1097" w:type="dxa"/>
            <w:vAlign w:val="top"/>
          </w:tcPr>
          <w:p w14:paraId="055B273F">
            <w:pPr>
              <w:rPr>
                <w:rFonts w:ascii="Arial"/>
                <w:sz w:val="21"/>
              </w:rPr>
            </w:pPr>
          </w:p>
        </w:tc>
        <w:tc>
          <w:tcPr>
            <w:tcW w:w="1044" w:type="dxa"/>
            <w:vAlign w:val="top"/>
          </w:tcPr>
          <w:p w14:paraId="6D564CA5">
            <w:pPr>
              <w:rPr>
                <w:rFonts w:ascii="Arial"/>
                <w:sz w:val="21"/>
              </w:rPr>
            </w:pPr>
          </w:p>
        </w:tc>
        <w:tc>
          <w:tcPr>
            <w:tcW w:w="1049" w:type="dxa"/>
            <w:vAlign w:val="top"/>
          </w:tcPr>
          <w:p w14:paraId="172918E3">
            <w:pPr>
              <w:rPr>
                <w:rFonts w:ascii="Arial"/>
                <w:sz w:val="21"/>
              </w:rPr>
            </w:pPr>
          </w:p>
        </w:tc>
      </w:tr>
      <w:tr w14:paraId="122F3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9" w:hRule="atLeast"/>
        </w:trPr>
        <w:tc>
          <w:tcPr>
            <w:tcW w:w="327" w:type="dxa"/>
            <w:textDirection w:val="btLr"/>
            <w:vAlign w:val="top"/>
          </w:tcPr>
          <w:p w14:paraId="128FDA4F">
            <w:pPr>
              <w:pStyle w:val="6"/>
              <w:spacing w:before="47" w:line="215" w:lineRule="auto"/>
              <w:ind w:left="1262"/>
              <w:rPr>
                <w:sz w:val="24"/>
                <w:szCs w:val="24"/>
              </w:rPr>
            </w:pPr>
            <w:r>
              <w:rPr>
                <w:spacing w:val="-4"/>
                <w:sz w:val="24"/>
                <w:szCs w:val="24"/>
                <w14:textOutline w14:w="4358" w14:cap="sq" w14:cmpd="sng">
                  <w14:solidFill>
                    <w14:srgbClr w14:val="000000"/>
                  </w14:solidFill>
                  <w14:prstDash w14:val="solid"/>
                  <w14:bevel/>
                </w14:textOutline>
              </w:rPr>
              <w:t>项目名称</w:t>
            </w:r>
          </w:p>
        </w:tc>
        <w:tc>
          <w:tcPr>
            <w:tcW w:w="885" w:type="dxa"/>
            <w:vAlign w:val="top"/>
          </w:tcPr>
          <w:p w14:paraId="248BA19D">
            <w:pPr>
              <w:rPr>
                <w:rFonts w:ascii="Arial"/>
                <w:sz w:val="21"/>
              </w:rPr>
            </w:pPr>
          </w:p>
        </w:tc>
        <w:tc>
          <w:tcPr>
            <w:tcW w:w="987" w:type="dxa"/>
            <w:vAlign w:val="top"/>
          </w:tcPr>
          <w:p w14:paraId="170B0F63">
            <w:pPr>
              <w:rPr>
                <w:rFonts w:ascii="Arial"/>
                <w:sz w:val="21"/>
              </w:rPr>
            </w:pPr>
          </w:p>
        </w:tc>
        <w:tc>
          <w:tcPr>
            <w:tcW w:w="996" w:type="dxa"/>
            <w:vAlign w:val="top"/>
          </w:tcPr>
          <w:p w14:paraId="1309ABE7">
            <w:pPr>
              <w:rPr>
                <w:rFonts w:ascii="Arial"/>
                <w:sz w:val="21"/>
              </w:rPr>
            </w:pPr>
          </w:p>
        </w:tc>
        <w:tc>
          <w:tcPr>
            <w:tcW w:w="1009" w:type="dxa"/>
            <w:vAlign w:val="top"/>
          </w:tcPr>
          <w:p w14:paraId="5CFE5276">
            <w:pPr>
              <w:rPr>
                <w:rFonts w:ascii="Arial"/>
                <w:sz w:val="21"/>
              </w:rPr>
            </w:pPr>
          </w:p>
        </w:tc>
        <w:tc>
          <w:tcPr>
            <w:tcW w:w="1097" w:type="dxa"/>
            <w:vAlign w:val="top"/>
          </w:tcPr>
          <w:p w14:paraId="57416A07">
            <w:pPr>
              <w:rPr>
                <w:rFonts w:ascii="Arial"/>
                <w:sz w:val="21"/>
              </w:rPr>
            </w:pPr>
          </w:p>
        </w:tc>
        <w:tc>
          <w:tcPr>
            <w:tcW w:w="1044" w:type="dxa"/>
            <w:vAlign w:val="top"/>
          </w:tcPr>
          <w:p w14:paraId="01191E02">
            <w:pPr>
              <w:rPr>
                <w:rFonts w:ascii="Arial"/>
                <w:sz w:val="21"/>
              </w:rPr>
            </w:pPr>
          </w:p>
        </w:tc>
        <w:tc>
          <w:tcPr>
            <w:tcW w:w="1049" w:type="dxa"/>
            <w:vAlign w:val="top"/>
          </w:tcPr>
          <w:p w14:paraId="60FCEEAE">
            <w:pPr>
              <w:rPr>
                <w:rFonts w:ascii="Arial"/>
                <w:sz w:val="21"/>
              </w:rPr>
            </w:pPr>
          </w:p>
        </w:tc>
      </w:tr>
      <w:tr w14:paraId="10853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327" w:type="dxa"/>
            <w:textDirection w:val="btLr"/>
            <w:vAlign w:val="top"/>
          </w:tcPr>
          <w:p w14:paraId="1787315A">
            <w:pPr>
              <w:pStyle w:val="6"/>
              <w:spacing w:before="47" w:line="215" w:lineRule="auto"/>
              <w:ind w:left="242"/>
              <w:rPr>
                <w:sz w:val="24"/>
                <w:szCs w:val="24"/>
              </w:rPr>
            </w:pPr>
            <w:r>
              <w:rPr>
                <w:spacing w:val="-34"/>
                <w:sz w:val="24"/>
                <w:szCs w:val="24"/>
                <w14:textOutline w14:w="4358" w14:cap="sq" w14:cmpd="sng">
                  <w14:solidFill>
                    <w14:srgbClr w14:val="000000"/>
                  </w14:solidFill>
                  <w14:prstDash w14:val="solid"/>
                  <w14:bevel/>
                </w14:textOutline>
              </w:rPr>
              <w:t>日期</w:t>
            </w:r>
          </w:p>
        </w:tc>
        <w:tc>
          <w:tcPr>
            <w:tcW w:w="885" w:type="dxa"/>
            <w:vAlign w:val="top"/>
          </w:tcPr>
          <w:p w14:paraId="2E03CDF0">
            <w:pPr>
              <w:rPr>
                <w:rFonts w:ascii="Arial"/>
                <w:sz w:val="21"/>
              </w:rPr>
            </w:pPr>
          </w:p>
        </w:tc>
        <w:tc>
          <w:tcPr>
            <w:tcW w:w="987" w:type="dxa"/>
            <w:vAlign w:val="top"/>
          </w:tcPr>
          <w:p w14:paraId="36C9D8D5">
            <w:pPr>
              <w:rPr>
                <w:rFonts w:ascii="Arial"/>
                <w:sz w:val="21"/>
              </w:rPr>
            </w:pPr>
          </w:p>
        </w:tc>
        <w:tc>
          <w:tcPr>
            <w:tcW w:w="996" w:type="dxa"/>
            <w:vAlign w:val="top"/>
          </w:tcPr>
          <w:p w14:paraId="1F669BF0">
            <w:pPr>
              <w:rPr>
                <w:rFonts w:ascii="Arial"/>
                <w:sz w:val="21"/>
              </w:rPr>
            </w:pPr>
          </w:p>
        </w:tc>
        <w:tc>
          <w:tcPr>
            <w:tcW w:w="1009" w:type="dxa"/>
            <w:vAlign w:val="top"/>
          </w:tcPr>
          <w:p w14:paraId="6466A166">
            <w:pPr>
              <w:rPr>
                <w:rFonts w:ascii="Arial"/>
                <w:sz w:val="21"/>
              </w:rPr>
            </w:pPr>
          </w:p>
        </w:tc>
        <w:tc>
          <w:tcPr>
            <w:tcW w:w="1097" w:type="dxa"/>
            <w:vAlign w:val="top"/>
          </w:tcPr>
          <w:p w14:paraId="73E79D0F">
            <w:pPr>
              <w:rPr>
                <w:rFonts w:ascii="Arial"/>
                <w:sz w:val="21"/>
              </w:rPr>
            </w:pPr>
          </w:p>
        </w:tc>
        <w:tc>
          <w:tcPr>
            <w:tcW w:w="1044" w:type="dxa"/>
            <w:vAlign w:val="top"/>
          </w:tcPr>
          <w:p w14:paraId="22DA355E">
            <w:pPr>
              <w:rPr>
                <w:rFonts w:ascii="Arial"/>
                <w:sz w:val="21"/>
              </w:rPr>
            </w:pPr>
          </w:p>
        </w:tc>
        <w:tc>
          <w:tcPr>
            <w:tcW w:w="1049" w:type="dxa"/>
            <w:vAlign w:val="top"/>
          </w:tcPr>
          <w:p w14:paraId="07C52D2B">
            <w:pPr>
              <w:rPr>
                <w:rFonts w:ascii="Arial"/>
                <w:sz w:val="21"/>
              </w:rPr>
            </w:pPr>
          </w:p>
        </w:tc>
      </w:tr>
      <w:tr w14:paraId="7E79A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327" w:type="dxa"/>
            <w:textDirection w:val="btLr"/>
            <w:vAlign w:val="top"/>
          </w:tcPr>
          <w:p w14:paraId="79A43170">
            <w:pPr>
              <w:pStyle w:val="6"/>
              <w:spacing w:before="47" w:line="215" w:lineRule="auto"/>
              <w:ind w:left="152"/>
              <w:rPr>
                <w:sz w:val="24"/>
                <w:szCs w:val="24"/>
              </w:rPr>
            </w:pPr>
            <w:r>
              <w:rPr>
                <w:spacing w:val="-8"/>
                <w:sz w:val="24"/>
                <w:szCs w:val="24"/>
                <w14:textOutline w14:w="4358" w14:cap="sq" w14:cmpd="sng">
                  <w14:solidFill>
                    <w14:srgbClr w14:val="000000"/>
                  </w14:solidFill>
                  <w14:prstDash w14:val="solid"/>
                  <w14:bevel/>
                </w14:textOutline>
              </w:rPr>
              <w:t>序号</w:t>
            </w:r>
          </w:p>
        </w:tc>
        <w:tc>
          <w:tcPr>
            <w:tcW w:w="885" w:type="dxa"/>
            <w:vAlign w:val="top"/>
          </w:tcPr>
          <w:p w14:paraId="1D98505F">
            <w:pPr>
              <w:rPr>
                <w:rFonts w:ascii="Arial"/>
                <w:sz w:val="21"/>
              </w:rPr>
            </w:pPr>
          </w:p>
        </w:tc>
        <w:tc>
          <w:tcPr>
            <w:tcW w:w="987" w:type="dxa"/>
            <w:vAlign w:val="top"/>
          </w:tcPr>
          <w:p w14:paraId="1860C233">
            <w:pPr>
              <w:rPr>
                <w:rFonts w:ascii="Arial"/>
                <w:sz w:val="21"/>
              </w:rPr>
            </w:pPr>
          </w:p>
        </w:tc>
        <w:tc>
          <w:tcPr>
            <w:tcW w:w="996" w:type="dxa"/>
            <w:vAlign w:val="top"/>
          </w:tcPr>
          <w:p w14:paraId="416A338C">
            <w:pPr>
              <w:rPr>
                <w:rFonts w:ascii="Arial"/>
                <w:sz w:val="21"/>
              </w:rPr>
            </w:pPr>
          </w:p>
        </w:tc>
        <w:tc>
          <w:tcPr>
            <w:tcW w:w="1009" w:type="dxa"/>
            <w:vAlign w:val="top"/>
          </w:tcPr>
          <w:p w14:paraId="16328BB7">
            <w:pPr>
              <w:rPr>
                <w:rFonts w:ascii="Arial"/>
                <w:sz w:val="21"/>
              </w:rPr>
            </w:pPr>
          </w:p>
        </w:tc>
        <w:tc>
          <w:tcPr>
            <w:tcW w:w="1097" w:type="dxa"/>
            <w:vAlign w:val="top"/>
          </w:tcPr>
          <w:p w14:paraId="754AD040">
            <w:pPr>
              <w:rPr>
                <w:rFonts w:ascii="Arial"/>
                <w:sz w:val="21"/>
              </w:rPr>
            </w:pPr>
          </w:p>
        </w:tc>
        <w:tc>
          <w:tcPr>
            <w:tcW w:w="1044" w:type="dxa"/>
            <w:vAlign w:val="top"/>
          </w:tcPr>
          <w:p w14:paraId="58C26A2D">
            <w:pPr>
              <w:rPr>
                <w:rFonts w:ascii="Arial"/>
                <w:sz w:val="21"/>
              </w:rPr>
            </w:pPr>
          </w:p>
        </w:tc>
        <w:tc>
          <w:tcPr>
            <w:tcW w:w="1049" w:type="dxa"/>
            <w:vAlign w:val="top"/>
          </w:tcPr>
          <w:p w14:paraId="23CDC643">
            <w:pPr>
              <w:rPr>
                <w:rFonts w:ascii="Arial"/>
                <w:sz w:val="21"/>
              </w:rPr>
            </w:pPr>
          </w:p>
        </w:tc>
      </w:tr>
    </w:tbl>
    <w:p w14:paraId="3D04C274">
      <w:pPr>
        <w:rPr>
          <w:rFonts w:ascii="Arial"/>
          <w:sz w:val="21"/>
        </w:rPr>
      </w:pPr>
    </w:p>
    <w:p w14:paraId="182B2C60">
      <w:pPr>
        <w:rPr>
          <w:rFonts w:ascii="Arial" w:hAnsi="Arial" w:eastAsia="Arial" w:cs="Arial"/>
          <w:sz w:val="21"/>
          <w:szCs w:val="21"/>
        </w:rPr>
        <w:sectPr>
          <w:headerReference r:id="rId36" w:type="default"/>
          <w:footerReference r:id="rId37" w:type="default"/>
          <w:pgSz w:w="11906" w:h="16839"/>
          <w:pgMar w:top="400" w:right="1785" w:bottom="764" w:left="1362" w:header="0" w:footer="550" w:gutter="0"/>
          <w:cols w:space="720" w:num="1"/>
        </w:sectPr>
      </w:pPr>
    </w:p>
    <w:p w14:paraId="22D5F88C">
      <w:pPr>
        <w:spacing w:line="184" w:lineRule="exact"/>
      </w:pPr>
      <w:r>
        <mc:AlternateContent>
          <mc:Choice Requires="wps">
            <w:drawing>
              <wp:anchor distT="0" distB="0" distL="0" distR="0" simplePos="0" relativeHeight="251665408" behindDoc="0" locked="0" layoutInCell="0" allowOverlap="1">
                <wp:simplePos x="0" y="0"/>
                <wp:positionH relativeFrom="page">
                  <wp:posOffset>-1408430</wp:posOffset>
                </wp:positionH>
                <wp:positionV relativeFrom="page">
                  <wp:posOffset>3513455</wp:posOffset>
                </wp:positionV>
                <wp:extent cx="5506085" cy="310515"/>
                <wp:effectExtent l="0" t="0" r="0" b="0"/>
                <wp:wrapNone/>
                <wp:docPr id="36" name="TextBox 36"/>
                <wp:cNvGraphicFramePr/>
                <a:graphic xmlns:a="http://schemas.openxmlformats.org/drawingml/2006/main">
                  <a:graphicData uri="http://schemas.microsoft.com/office/word/2010/wordprocessingShape">
                    <wps:wsp>
                      <wps:cNvSpPr txBox="1"/>
                      <wps:spPr>
                        <a:xfrm rot="16200000">
                          <a:off x="-1408877" y="3513859"/>
                          <a:ext cx="5506084" cy="31051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491AFE74">
                            <w:pPr>
                              <w:spacing w:before="91" w:line="220" w:lineRule="auto"/>
                              <w:ind w:left="20"/>
                              <w:rPr>
                                <w:rFonts w:ascii="仿宋" w:hAnsi="仿宋" w:eastAsia="仿宋" w:cs="仿宋"/>
                                <w:sz w:val="20"/>
                                <w:szCs w:val="20"/>
                              </w:rPr>
                            </w:pPr>
                            <w:r>
                              <w:rPr>
                                <w:rFonts w:ascii="仿宋" w:hAnsi="仿宋" w:eastAsia="仿宋" w:cs="仿宋"/>
                                <w:spacing w:val="5"/>
                                <w:sz w:val="30"/>
                                <w:szCs w:val="30"/>
                                <w14:textOutline w14:w="5448" w14:cap="sq" w14:cmpd="sng">
                                  <w14:solidFill>
                                    <w14:srgbClr w14:val="000000"/>
                                  </w14:solidFill>
                                  <w14:prstDash w14:val="solid"/>
                                  <w14:bevel/>
                                </w14:textOutline>
                              </w:rPr>
                              <w:t>预算部项目资料移交清单</w:t>
                            </w:r>
                            <w:r>
                              <w:rPr>
                                <w:rFonts w:ascii="仿宋" w:hAnsi="仿宋" w:eastAsia="仿宋" w:cs="仿宋"/>
                                <w:spacing w:val="1"/>
                                <w:sz w:val="30"/>
                                <w:szCs w:val="30"/>
                              </w:rPr>
                              <w:t xml:space="preserve">         </w:t>
                            </w:r>
                            <w:r>
                              <w:rPr>
                                <w:rFonts w:ascii="仿宋" w:hAnsi="仿宋" w:eastAsia="仿宋" w:cs="仿宋"/>
                                <w:spacing w:val="5"/>
                                <w:sz w:val="20"/>
                                <w:szCs w:val="20"/>
                                <w14:textOutline w14:w="3795" w14:cap="sq" w14:cmpd="sng">
                                  <w14:solidFill>
                                    <w14:srgbClr w14:val="000000"/>
                                  </w14:solidFill>
                                  <w14:prstDash w14:val="solid"/>
                                  <w14:bevel/>
                                </w14:textOutline>
                              </w:rPr>
                              <w:t>（正泰/坤哲/金思锐/天行健/</w:t>
                            </w:r>
                            <w:r>
                              <w:rPr>
                                <w:rFonts w:ascii="仿宋" w:hAnsi="仿宋" w:eastAsia="仿宋" w:cs="仿宋"/>
                                <w:spacing w:val="-97"/>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4"/>
                                <w:sz w:val="20"/>
                                <w:szCs w:val="20"/>
                                <w:u w:val="single" w:color="auto"/>
                              </w:rPr>
                              <w:t xml:space="preserve">        </w:t>
                            </w:r>
                            <w:r>
                              <w:rPr>
                                <w:rFonts w:ascii="仿宋" w:hAnsi="仿宋" w:eastAsia="仿宋" w:cs="仿宋"/>
                                <w:spacing w:val="4"/>
                                <w:sz w:val="20"/>
                                <w:szCs w:val="20"/>
                                <w14:textOutline w14:w="3795" w14:cap="sq" w14:cmpd="sng">
                                  <w14:solidFill>
                                    <w14:srgbClr w14:val="000000"/>
                                  </w14:solidFill>
                                  <w14:prstDash w14:val="solid"/>
                                  <w14:bevel/>
                                </w14:textOutline>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6" o:spid="_x0000_s1026" o:spt="202" type="#_x0000_t202" style="position:absolute;left:0pt;margin-left:-110.9pt;margin-top:276.65pt;height:24.45pt;width:433.55pt;mso-position-horizontal-relative:page;mso-position-vertical-relative:page;rotation:-5898240f;z-index:251665408;mso-width-relative:page;mso-height-relative:page;" filled="f" stroked="f" coordsize="21600,21600" o:allowincell="f" o:gfxdata="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9k1B+9oAAAAMAQAADwAAAAAAAAABACAAAAAiAAAAZHJzL2Rvd25y&#10;ZXYueG1sUEsBAhQAFAAAAAgAh07iQN8hdPA1AgAAbwQAAA4AAAAAAAAAAQAgAAAAKQEAAGRycy9l&#10;Mm9Eb2MueG1sUEsFBgAAAAAGAAYAWQEAANAFAAAAAA==&#10;">
                <v:fill on="f" focussize="0,0"/>
                <v:stroke on="f" weight="0pt"/>
                <v:imagedata o:title=""/>
                <o:lock v:ext="edit" aspectratio="f"/>
                <v:textbox inset="0mm,0mm,0mm,0mm">
                  <w:txbxContent>
                    <w:p w14:paraId="491AFE74">
                      <w:pPr>
                        <w:spacing w:before="91" w:line="220" w:lineRule="auto"/>
                        <w:ind w:left="20"/>
                        <w:rPr>
                          <w:rFonts w:ascii="仿宋" w:hAnsi="仿宋" w:eastAsia="仿宋" w:cs="仿宋"/>
                          <w:sz w:val="20"/>
                          <w:szCs w:val="20"/>
                        </w:rPr>
                      </w:pPr>
                      <w:r>
                        <w:rPr>
                          <w:rFonts w:ascii="仿宋" w:hAnsi="仿宋" w:eastAsia="仿宋" w:cs="仿宋"/>
                          <w:spacing w:val="5"/>
                          <w:sz w:val="30"/>
                          <w:szCs w:val="30"/>
                          <w14:textOutline w14:w="5448" w14:cap="sq" w14:cmpd="sng">
                            <w14:solidFill>
                              <w14:srgbClr w14:val="000000"/>
                            </w14:solidFill>
                            <w14:prstDash w14:val="solid"/>
                            <w14:bevel/>
                          </w14:textOutline>
                        </w:rPr>
                        <w:t>预算部项目资料移交清单</w:t>
                      </w:r>
                      <w:r>
                        <w:rPr>
                          <w:rFonts w:ascii="仿宋" w:hAnsi="仿宋" w:eastAsia="仿宋" w:cs="仿宋"/>
                          <w:spacing w:val="1"/>
                          <w:sz w:val="30"/>
                          <w:szCs w:val="30"/>
                        </w:rPr>
                        <w:t xml:space="preserve">         </w:t>
                      </w:r>
                      <w:r>
                        <w:rPr>
                          <w:rFonts w:ascii="仿宋" w:hAnsi="仿宋" w:eastAsia="仿宋" w:cs="仿宋"/>
                          <w:spacing w:val="5"/>
                          <w:sz w:val="20"/>
                          <w:szCs w:val="20"/>
                          <w14:textOutline w14:w="3795" w14:cap="sq" w14:cmpd="sng">
                            <w14:solidFill>
                              <w14:srgbClr w14:val="000000"/>
                            </w14:solidFill>
                            <w14:prstDash w14:val="solid"/>
                            <w14:bevel/>
                          </w14:textOutline>
                        </w:rPr>
                        <w:t>（正泰/坤哲/金思锐/天行健/</w:t>
                      </w:r>
                      <w:r>
                        <w:rPr>
                          <w:rFonts w:ascii="仿宋" w:hAnsi="仿宋" w:eastAsia="仿宋" w:cs="仿宋"/>
                          <w:spacing w:val="-97"/>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4"/>
                          <w:sz w:val="20"/>
                          <w:szCs w:val="20"/>
                          <w:u w:val="single" w:color="auto"/>
                        </w:rPr>
                        <w:t xml:space="preserve">        </w:t>
                      </w:r>
                      <w:r>
                        <w:rPr>
                          <w:rFonts w:ascii="仿宋" w:hAnsi="仿宋" w:eastAsia="仿宋" w:cs="仿宋"/>
                          <w:spacing w:val="4"/>
                          <w:sz w:val="20"/>
                          <w:szCs w:val="20"/>
                          <w14:textOutline w14:w="3795" w14:cap="sq" w14:cmpd="sng">
                            <w14:solidFill>
                              <w14:srgbClr w14:val="000000"/>
                            </w14:solidFill>
                            <w14:prstDash w14:val="solid"/>
                            <w14:bevel/>
                          </w14:textOutline>
                        </w:rPr>
                        <w:t>）</w:t>
                      </w:r>
                    </w:p>
                  </w:txbxContent>
                </v:textbox>
              </v:shape>
            </w:pict>
          </mc:Fallback>
        </mc:AlternateContent>
      </w:r>
    </w:p>
    <w:tbl>
      <w:tblPr>
        <w:tblStyle w:val="5"/>
        <w:tblW w:w="6691" w:type="dxa"/>
        <w:tblInd w:w="10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9"/>
        <w:gridCol w:w="1031"/>
        <w:gridCol w:w="997"/>
        <w:gridCol w:w="994"/>
        <w:gridCol w:w="997"/>
        <w:gridCol w:w="1015"/>
        <w:gridCol w:w="1018"/>
      </w:tblGrid>
      <w:tr w14:paraId="0FB4F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639" w:type="dxa"/>
            <w:textDirection w:val="btLr"/>
            <w:vAlign w:val="top"/>
          </w:tcPr>
          <w:p w14:paraId="08472C12">
            <w:pPr>
              <w:pStyle w:val="6"/>
              <w:spacing w:before="46" w:line="223" w:lineRule="auto"/>
              <w:ind w:left="200"/>
              <w:rPr>
                <w:sz w:val="24"/>
                <w:szCs w:val="24"/>
              </w:rPr>
            </w:pPr>
            <w:r>
              <w:rPr>
                <w:spacing w:val="-10"/>
                <w:sz w:val="24"/>
                <w:szCs w:val="24"/>
                <w14:textOutline w14:w="4358" w14:cap="sq" w14:cmpd="sng">
                  <w14:solidFill>
                    <w14:srgbClr w14:val="000000"/>
                  </w14:solidFill>
                  <w14:prstDash w14:val="solid"/>
                  <w14:bevel/>
                </w14:textOutline>
              </w:rPr>
              <w:t>财务</w:t>
            </w:r>
          </w:p>
          <w:p w14:paraId="54591DAA">
            <w:pPr>
              <w:pStyle w:val="6"/>
              <w:spacing w:before="22" w:line="215" w:lineRule="auto"/>
              <w:ind w:left="203"/>
              <w:rPr>
                <w:sz w:val="24"/>
                <w:szCs w:val="24"/>
              </w:rPr>
            </w:pPr>
            <w:r>
              <w:rPr>
                <w:spacing w:val="-11"/>
                <w:sz w:val="24"/>
                <w:szCs w:val="24"/>
                <w14:textOutline w14:w="4358" w14:cap="sq" w14:cmpd="sng">
                  <w14:solidFill>
                    <w14:srgbClr w14:val="000000"/>
                  </w14:solidFill>
                  <w14:prstDash w14:val="solid"/>
                  <w14:bevel/>
                </w14:textOutline>
              </w:rPr>
              <w:t>签字</w:t>
            </w:r>
          </w:p>
        </w:tc>
        <w:tc>
          <w:tcPr>
            <w:tcW w:w="1031" w:type="dxa"/>
            <w:vAlign w:val="top"/>
          </w:tcPr>
          <w:p w14:paraId="258E55F0">
            <w:pPr>
              <w:rPr>
                <w:rFonts w:ascii="Arial"/>
                <w:sz w:val="21"/>
              </w:rPr>
            </w:pPr>
          </w:p>
        </w:tc>
        <w:tc>
          <w:tcPr>
            <w:tcW w:w="997" w:type="dxa"/>
            <w:vAlign w:val="top"/>
          </w:tcPr>
          <w:p w14:paraId="2C6E62E8">
            <w:pPr>
              <w:rPr>
                <w:rFonts w:ascii="Arial"/>
                <w:sz w:val="21"/>
              </w:rPr>
            </w:pPr>
          </w:p>
        </w:tc>
        <w:tc>
          <w:tcPr>
            <w:tcW w:w="994" w:type="dxa"/>
            <w:vAlign w:val="top"/>
          </w:tcPr>
          <w:p w14:paraId="29BB641B">
            <w:pPr>
              <w:rPr>
                <w:rFonts w:ascii="Arial"/>
                <w:sz w:val="21"/>
              </w:rPr>
            </w:pPr>
          </w:p>
        </w:tc>
        <w:tc>
          <w:tcPr>
            <w:tcW w:w="997" w:type="dxa"/>
            <w:vAlign w:val="top"/>
          </w:tcPr>
          <w:p w14:paraId="36E45E14">
            <w:pPr>
              <w:rPr>
                <w:rFonts w:ascii="Arial"/>
                <w:sz w:val="21"/>
              </w:rPr>
            </w:pPr>
          </w:p>
        </w:tc>
        <w:tc>
          <w:tcPr>
            <w:tcW w:w="1015" w:type="dxa"/>
            <w:vAlign w:val="top"/>
          </w:tcPr>
          <w:p w14:paraId="2C6B1023">
            <w:pPr>
              <w:rPr>
                <w:rFonts w:ascii="Arial"/>
                <w:sz w:val="21"/>
              </w:rPr>
            </w:pPr>
          </w:p>
        </w:tc>
        <w:tc>
          <w:tcPr>
            <w:tcW w:w="1018" w:type="dxa"/>
            <w:vAlign w:val="top"/>
          </w:tcPr>
          <w:p w14:paraId="3FE59FAE">
            <w:pPr>
              <w:rPr>
                <w:rFonts w:ascii="Arial"/>
                <w:sz w:val="21"/>
              </w:rPr>
            </w:pPr>
          </w:p>
        </w:tc>
      </w:tr>
      <w:tr w14:paraId="1522B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639" w:type="dxa"/>
            <w:textDirection w:val="btLr"/>
            <w:vAlign w:val="top"/>
          </w:tcPr>
          <w:p w14:paraId="0495AA3B">
            <w:pPr>
              <w:pStyle w:val="6"/>
              <w:spacing w:before="46" w:line="223" w:lineRule="auto"/>
              <w:ind w:left="145"/>
              <w:rPr>
                <w:sz w:val="24"/>
                <w:szCs w:val="24"/>
              </w:rPr>
            </w:pPr>
            <w:r>
              <w:rPr>
                <w:spacing w:val="-5"/>
                <w:sz w:val="24"/>
                <w:szCs w:val="24"/>
                <w14:textOutline w14:w="4358" w14:cap="sq" w14:cmpd="sng">
                  <w14:solidFill>
                    <w14:srgbClr w14:val="000000"/>
                  </w14:solidFill>
                  <w14:prstDash w14:val="solid"/>
                  <w14:bevel/>
                </w14:textOutline>
              </w:rPr>
              <w:t>接收人</w:t>
            </w:r>
          </w:p>
          <w:p w14:paraId="5EBCB344">
            <w:pPr>
              <w:pStyle w:val="6"/>
              <w:spacing w:before="22" w:line="215" w:lineRule="auto"/>
              <w:ind w:left="272"/>
              <w:rPr>
                <w:sz w:val="24"/>
                <w:szCs w:val="24"/>
              </w:rPr>
            </w:pPr>
            <w:r>
              <w:rPr>
                <w:spacing w:val="-11"/>
                <w:sz w:val="24"/>
                <w:szCs w:val="24"/>
                <w14:textOutline w14:w="4358" w14:cap="sq" w14:cmpd="sng">
                  <w14:solidFill>
                    <w14:srgbClr w14:val="000000"/>
                  </w14:solidFill>
                  <w14:prstDash w14:val="solid"/>
                  <w14:bevel/>
                </w14:textOutline>
              </w:rPr>
              <w:t>签字</w:t>
            </w:r>
          </w:p>
        </w:tc>
        <w:tc>
          <w:tcPr>
            <w:tcW w:w="1031" w:type="dxa"/>
            <w:vAlign w:val="top"/>
          </w:tcPr>
          <w:p w14:paraId="10A38D1D">
            <w:pPr>
              <w:rPr>
                <w:rFonts w:ascii="Arial"/>
                <w:sz w:val="21"/>
              </w:rPr>
            </w:pPr>
          </w:p>
        </w:tc>
        <w:tc>
          <w:tcPr>
            <w:tcW w:w="997" w:type="dxa"/>
            <w:vAlign w:val="top"/>
          </w:tcPr>
          <w:p w14:paraId="6CABCBE6">
            <w:pPr>
              <w:rPr>
                <w:rFonts w:ascii="Arial"/>
                <w:sz w:val="21"/>
              </w:rPr>
            </w:pPr>
          </w:p>
        </w:tc>
        <w:tc>
          <w:tcPr>
            <w:tcW w:w="994" w:type="dxa"/>
            <w:vAlign w:val="top"/>
          </w:tcPr>
          <w:p w14:paraId="4FD30E17">
            <w:pPr>
              <w:rPr>
                <w:rFonts w:ascii="Arial"/>
                <w:sz w:val="21"/>
              </w:rPr>
            </w:pPr>
          </w:p>
        </w:tc>
        <w:tc>
          <w:tcPr>
            <w:tcW w:w="997" w:type="dxa"/>
            <w:vAlign w:val="top"/>
          </w:tcPr>
          <w:p w14:paraId="16A64E52">
            <w:pPr>
              <w:rPr>
                <w:rFonts w:ascii="Arial"/>
                <w:sz w:val="21"/>
              </w:rPr>
            </w:pPr>
          </w:p>
        </w:tc>
        <w:tc>
          <w:tcPr>
            <w:tcW w:w="1015" w:type="dxa"/>
            <w:vAlign w:val="top"/>
          </w:tcPr>
          <w:p w14:paraId="085B42EC">
            <w:pPr>
              <w:rPr>
                <w:rFonts w:ascii="Arial"/>
                <w:sz w:val="21"/>
              </w:rPr>
            </w:pPr>
          </w:p>
        </w:tc>
        <w:tc>
          <w:tcPr>
            <w:tcW w:w="1018" w:type="dxa"/>
            <w:vAlign w:val="top"/>
          </w:tcPr>
          <w:p w14:paraId="0FF15602">
            <w:pPr>
              <w:rPr>
                <w:rFonts w:ascii="Arial"/>
                <w:sz w:val="21"/>
              </w:rPr>
            </w:pPr>
          </w:p>
        </w:tc>
      </w:tr>
      <w:tr w14:paraId="04392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639" w:type="dxa"/>
            <w:textDirection w:val="btLr"/>
            <w:vAlign w:val="top"/>
          </w:tcPr>
          <w:p w14:paraId="5E53006E">
            <w:pPr>
              <w:pStyle w:val="6"/>
              <w:spacing w:before="46" w:line="223" w:lineRule="auto"/>
              <w:ind w:left="127"/>
              <w:rPr>
                <w:sz w:val="24"/>
                <w:szCs w:val="24"/>
              </w:rPr>
            </w:pPr>
            <w:r>
              <w:rPr>
                <w:spacing w:val="-5"/>
                <w:sz w:val="24"/>
                <w:szCs w:val="24"/>
                <w14:textOutline w14:w="4358" w14:cap="sq" w14:cmpd="sng">
                  <w14:solidFill>
                    <w14:srgbClr w14:val="000000"/>
                  </w14:solidFill>
                  <w14:prstDash w14:val="solid"/>
                  <w14:bevel/>
                </w14:textOutline>
              </w:rPr>
              <w:t>移交人</w:t>
            </w:r>
          </w:p>
          <w:p w14:paraId="06D21696">
            <w:pPr>
              <w:pStyle w:val="6"/>
              <w:spacing w:before="22" w:line="215" w:lineRule="auto"/>
              <w:ind w:left="252"/>
              <w:rPr>
                <w:sz w:val="24"/>
                <w:szCs w:val="24"/>
              </w:rPr>
            </w:pPr>
            <w:r>
              <w:rPr>
                <w:spacing w:val="-11"/>
                <w:sz w:val="24"/>
                <w:szCs w:val="24"/>
                <w14:textOutline w14:w="4358" w14:cap="sq" w14:cmpd="sng">
                  <w14:solidFill>
                    <w14:srgbClr w14:val="000000"/>
                  </w14:solidFill>
                  <w14:prstDash w14:val="solid"/>
                  <w14:bevel/>
                </w14:textOutline>
              </w:rPr>
              <w:t>签字</w:t>
            </w:r>
          </w:p>
        </w:tc>
        <w:tc>
          <w:tcPr>
            <w:tcW w:w="1031" w:type="dxa"/>
            <w:vAlign w:val="top"/>
          </w:tcPr>
          <w:p w14:paraId="006F00BB">
            <w:pPr>
              <w:rPr>
                <w:rFonts w:ascii="Arial"/>
                <w:sz w:val="21"/>
              </w:rPr>
            </w:pPr>
          </w:p>
        </w:tc>
        <w:tc>
          <w:tcPr>
            <w:tcW w:w="997" w:type="dxa"/>
            <w:vAlign w:val="top"/>
          </w:tcPr>
          <w:p w14:paraId="721A52F7">
            <w:pPr>
              <w:rPr>
                <w:rFonts w:ascii="Arial"/>
                <w:sz w:val="21"/>
              </w:rPr>
            </w:pPr>
          </w:p>
        </w:tc>
        <w:tc>
          <w:tcPr>
            <w:tcW w:w="994" w:type="dxa"/>
            <w:vAlign w:val="top"/>
          </w:tcPr>
          <w:p w14:paraId="1FFB8C24">
            <w:pPr>
              <w:rPr>
                <w:rFonts w:ascii="Arial"/>
                <w:sz w:val="21"/>
              </w:rPr>
            </w:pPr>
          </w:p>
        </w:tc>
        <w:tc>
          <w:tcPr>
            <w:tcW w:w="997" w:type="dxa"/>
            <w:vAlign w:val="top"/>
          </w:tcPr>
          <w:p w14:paraId="43A4F8FD">
            <w:pPr>
              <w:rPr>
                <w:rFonts w:ascii="Arial"/>
                <w:sz w:val="21"/>
              </w:rPr>
            </w:pPr>
          </w:p>
        </w:tc>
        <w:tc>
          <w:tcPr>
            <w:tcW w:w="1015" w:type="dxa"/>
            <w:vAlign w:val="top"/>
          </w:tcPr>
          <w:p w14:paraId="18525511">
            <w:pPr>
              <w:rPr>
                <w:rFonts w:ascii="Arial"/>
                <w:sz w:val="21"/>
              </w:rPr>
            </w:pPr>
          </w:p>
        </w:tc>
        <w:tc>
          <w:tcPr>
            <w:tcW w:w="1018" w:type="dxa"/>
            <w:vAlign w:val="top"/>
          </w:tcPr>
          <w:p w14:paraId="02AA5D59">
            <w:pPr>
              <w:rPr>
                <w:rFonts w:ascii="Arial"/>
                <w:sz w:val="21"/>
              </w:rPr>
            </w:pPr>
          </w:p>
        </w:tc>
      </w:tr>
      <w:tr w14:paraId="66A5B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0" w:hRule="atLeast"/>
        </w:trPr>
        <w:tc>
          <w:tcPr>
            <w:tcW w:w="639" w:type="dxa"/>
            <w:textDirection w:val="btLr"/>
            <w:vAlign w:val="top"/>
          </w:tcPr>
          <w:p w14:paraId="4E9C2572">
            <w:pPr>
              <w:pStyle w:val="6"/>
              <w:spacing w:before="203" w:line="224" w:lineRule="auto"/>
              <w:ind w:left="1104"/>
              <w:rPr>
                <w:sz w:val="24"/>
                <w:szCs w:val="24"/>
              </w:rPr>
            </w:pPr>
            <w:r>
              <w:rPr>
                <w:spacing w:val="-9"/>
                <w:sz w:val="24"/>
                <w:szCs w:val="24"/>
                <w14:textOutline w14:w="4358" w14:cap="sq" w14:cmpd="sng">
                  <w14:solidFill>
                    <w14:srgbClr w14:val="000000"/>
                  </w14:solidFill>
                  <w14:prstDash w14:val="solid"/>
                  <w14:bevel/>
                </w14:textOutline>
              </w:rPr>
              <w:t>备注</w:t>
            </w:r>
          </w:p>
        </w:tc>
        <w:tc>
          <w:tcPr>
            <w:tcW w:w="1031" w:type="dxa"/>
            <w:vAlign w:val="top"/>
          </w:tcPr>
          <w:p w14:paraId="60A32490">
            <w:pPr>
              <w:rPr>
                <w:rFonts w:ascii="Arial"/>
                <w:sz w:val="21"/>
              </w:rPr>
            </w:pPr>
          </w:p>
        </w:tc>
        <w:tc>
          <w:tcPr>
            <w:tcW w:w="997" w:type="dxa"/>
            <w:vAlign w:val="top"/>
          </w:tcPr>
          <w:p w14:paraId="26B32990">
            <w:pPr>
              <w:rPr>
                <w:rFonts w:ascii="Arial"/>
                <w:sz w:val="21"/>
              </w:rPr>
            </w:pPr>
          </w:p>
        </w:tc>
        <w:tc>
          <w:tcPr>
            <w:tcW w:w="994" w:type="dxa"/>
            <w:vAlign w:val="top"/>
          </w:tcPr>
          <w:p w14:paraId="4233524D">
            <w:pPr>
              <w:rPr>
                <w:rFonts w:ascii="Arial"/>
                <w:sz w:val="21"/>
              </w:rPr>
            </w:pPr>
          </w:p>
        </w:tc>
        <w:tc>
          <w:tcPr>
            <w:tcW w:w="997" w:type="dxa"/>
            <w:vAlign w:val="top"/>
          </w:tcPr>
          <w:p w14:paraId="3F1B8C5B">
            <w:pPr>
              <w:rPr>
                <w:rFonts w:ascii="Arial"/>
                <w:sz w:val="21"/>
              </w:rPr>
            </w:pPr>
          </w:p>
        </w:tc>
        <w:tc>
          <w:tcPr>
            <w:tcW w:w="1015" w:type="dxa"/>
            <w:vAlign w:val="top"/>
          </w:tcPr>
          <w:p w14:paraId="3620DD3A">
            <w:pPr>
              <w:rPr>
                <w:rFonts w:ascii="Arial"/>
                <w:sz w:val="21"/>
              </w:rPr>
            </w:pPr>
          </w:p>
        </w:tc>
        <w:tc>
          <w:tcPr>
            <w:tcW w:w="1018" w:type="dxa"/>
            <w:vAlign w:val="top"/>
          </w:tcPr>
          <w:p w14:paraId="39273DB9">
            <w:pPr>
              <w:rPr>
                <w:rFonts w:ascii="Arial"/>
                <w:sz w:val="21"/>
              </w:rPr>
            </w:pPr>
          </w:p>
        </w:tc>
      </w:tr>
      <w:tr w14:paraId="00087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639" w:type="dxa"/>
            <w:textDirection w:val="btLr"/>
            <w:vAlign w:val="top"/>
          </w:tcPr>
          <w:p w14:paraId="7C32F812">
            <w:pPr>
              <w:pStyle w:val="6"/>
              <w:spacing w:before="203" w:line="222" w:lineRule="auto"/>
              <w:ind w:left="131"/>
              <w:rPr>
                <w:sz w:val="24"/>
                <w:szCs w:val="24"/>
              </w:rPr>
            </w:pPr>
            <w:r>
              <w:rPr>
                <w:spacing w:val="-8"/>
                <w:sz w:val="24"/>
                <w:szCs w:val="24"/>
                <w14:textOutline w14:w="4358" w14:cap="sq" w14:cmpd="sng">
                  <w14:solidFill>
                    <w14:srgbClr w14:val="000000"/>
                  </w14:solidFill>
                  <w14:prstDash w14:val="solid"/>
                  <w14:bevel/>
                </w14:textOutline>
              </w:rPr>
              <w:t>份数</w:t>
            </w:r>
          </w:p>
        </w:tc>
        <w:tc>
          <w:tcPr>
            <w:tcW w:w="1031" w:type="dxa"/>
            <w:vAlign w:val="top"/>
          </w:tcPr>
          <w:p w14:paraId="45D1D87A">
            <w:pPr>
              <w:rPr>
                <w:rFonts w:ascii="Arial"/>
                <w:sz w:val="21"/>
              </w:rPr>
            </w:pPr>
          </w:p>
        </w:tc>
        <w:tc>
          <w:tcPr>
            <w:tcW w:w="997" w:type="dxa"/>
            <w:vAlign w:val="top"/>
          </w:tcPr>
          <w:p w14:paraId="14033CB5">
            <w:pPr>
              <w:rPr>
                <w:rFonts w:ascii="Arial"/>
                <w:sz w:val="21"/>
              </w:rPr>
            </w:pPr>
          </w:p>
        </w:tc>
        <w:tc>
          <w:tcPr>
            <w:tcW w:w="994" w:type="dxa"/>
            <w:vAlign w:val="top"/>
          </w:tcPr>
          <w:p w14:paraId="0D53103D">
            <w:pPr>
              <w:rPr>
                <w:rFonts w:ascii="Arial"/>
                <w:sz w:val="21"/>
              </w:rPr>
            </w:pPr>
          </w:p>
        </w:tc>
        <w:tc>
          <w:tcPr>
            <w:tcW w:w="997" w:type="dxa"/>
            <w:vAlign w:val="top"/>
          </w:tcPr>
          <w:p w14:paraId="2AC85879">
            <w:pPr>
              <w:rPr>
                <w:rFonts w:ascii="Arial"/>
                <w:sz w:val="21"/>
              </w:rPr>
            </w:pPr>
          </w:p>
        </w:tc>
        <w:tc>
          <w:tcPr>
            <w:tcW w:w="1015" w:type="dxa"/>
            <w:vAlign w:val="top"/>
          </w:tcPr>
          <w:p w14:paraId="6F88522C">
            <w:pPr>
              <w:rPr>
                <w:rFonts w:ascii="Arial"/>
                <w:sz w:val="21"/>
              </w:rPr>
            </w:pPr>
          </w:p>
        </w:tc>
        <w:tc>
          <w:tcPr>
            <w:tcW w:w="1018" w:type="dxa"/>
            <w:vAlign w:val="top"/>
          </w:tcPr>
          <w:p w14:paraId="224E60B8">
            <w:pPr>
              <w:rPr>
                <w:rFonts w:ascii="Arial"/>
                <w:sz w:val="21"/>
              </w:rPr>
            </w:pPr>
          </w:p>
        </w:tc>
      </w:tr>
      <w:tr w14:paraId="11424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5" w:hRule="atLeast"/>
        </w:trPr>
        <w:tc>
          <w:tcPr>
            <w:tcW w:w="639" w:type="dxa"/>
            <w:textDirection w:val="btLr"/>
            <w:vAlign w:val="top"/>
          </w:tcPr>
          <w:p w14:paraId="347976B1">
            <w:pPr>
              <w:pStyle w:val="6"/>
              <w:spacing w:before="203" w:line="220" w:lineRule="auto"/>
              <w:ind w:left="135"/>
              <w:rPr>
                <w:sz w:val="24"/>
                <w:szCs w:val="24"/>
              </w:rPr>
            </w:pPr>
            <w:r>
              <w:rPr>
                <w:spacing w:val="-7"/>
                <w:sz w:val="24"/>
                <w:szCs w:val="24"/>
                <w14:textOutline w14:w="4358" w14:cap="sq" w14:cmpd="sng">
                  <w14:solidFill>
                    <w14:srgbClr w14:val="000000"/>
                  </w14:solidFill>
                  <w14:prstDash w14:val="solid"/>
                  <w14:bevel/>
                </w14:textOutline>
              </w:rPr>
              <w:t>资料名称</w:t>
            </w:r>
          </w:p>
        </w:tc>
        <w:tc>
          <w:tcPr>
            <w:tcW w:w="1031" w:type="dxa"/>
            <w:vAlign w:val="top"/>
          </w:tcPr>
          <w:p w14:paraId="79FAB3DE">
            <w:pPr>
              <w:rPr>
                <w:rFonts w:ascii="Arial"/>
                <w:sz w:val="21"/>
              </w:rPr>
            </w:pPr>
          </w:p>
        </w:tc>
        <w:tc>
          <w:tcPr>
            <w:tcW w:w="997" w:type="dxa"/>
            <w:vAlign w:val="top"/>
          </w:tcPr>
          <w:p w14:paraId="61DF1CFA">
            <w:pPr>
              <w:rPr>
                <w:rFonts w:ascii="Arial"/>
                <w:sz w:val="21"/>
              </w:rPr>
            </w:pPr>
          </w:p>
        </w:tc>
        <w:tc>
          <w:tcPr>
            <w:tcW w:w="994" w:type="dxa"/>
            <w:vAlign w:val="top"/>
          </w:tcPr>
          <w:p w14:paraId="18B07EAF">
            <w:pPr>
              <w:rPr>
                <w:rFonts w:ascii="Arial"/>
                <w:sz w:val="21"/>
              </w:rPr>
            </w:pPr>
          </w:p>
        </w:tc>
        <w:tc>
          <w:tcPr>
            <w:tcW w:w="997" w:type="dxa"/>
            <w:vAlign w:val="top"/>
          </w:tcPr>
          <w:p w14:paraId="7F98422C">
            <w:pPr>
              <w:rPr>
                <w:rFonts w:ascii="Arial"/>
                <w:sz w:val="21"/>
              </w:rPr>
            </w:pPr>
          </w:p>
        </w:tc>
        <w:tc>
          <w:tcPr>
            <w:tcW w:w="1015" w:type="dxa"/>
            <w:vAlign w:val="top"/>
          </w:tcPr>
          <w:p w14:paraId="123275AE">
            <w:pPr>
              <w:rPr>
                <w:rFonts w:ascii="Arial"/>
                <w:sz w:val="21"/>
              </w:rPr>
            </w:pPr>
          </w:p>
        </w:tc>
        <w:tc>
          <w:tcPr>
            <w:tcW w:w="1018" w:type="dxa"/>
            <w:vAlign w:val="top"/>
          </w:tcPr>
          <w:p w14:paraId="73E2A68D">
            <w:pPr>
              <w:rPr>
                <w:rFonts w:ascii="Arial"/>
                <w:sz w:val="21"/>
              </w:rPr>
            </w:pPr>
          </w:p>
        </w:tc>
      </w:tr>
      <w:tr w14:paraId="1C98E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3" w:hRule="atLeast"/>
        </w:trPr>
        <w:tc>
          <w:tcPr>
            <w:tcW w:w="639" w:type="dxa"/>
            <w:textDirection w:val="btLr"/>
            <w:vAlign w:val="top"/>
          </w:tcPr>
          <w:p w14:paraId="68240B97">
            <w:pPr>
              <w:pStyle w:val="6"/>
              <w:spacing w:before="46" w:line="223" w:lineRule="auto"/>
              <w:ind w:left="154"/>
              <w:rPr>
                <w:sz w:val="24"/>
                <w:szCs w:val="24"/>
              </w:rPr>
            </w:pPr>
            <w:r>
              <w:rPr>
                <w:spacing w:val="-6"/>
                <w:sz w:val="24"/>
                <w:szCs w:val="24"/>
                <w14:textOutline w14:w="4358" w14:cap="sq" w14:cmpd="sng">
                  <w14:solidFill>
                    <w14:srgbClr w14:val="000000"/>
                  </w14:solidFill>
                  <w14:prstDash w14:val="solid"/>
                  <w14:bevel/>
                </w14:textOutline>
              </w:rPr>
              <w:t>合同金额</w:t>
            </w:r>
          </w:p>
          <w:p w14:paraId="2C9C3310">
            <w:pPr>
              <w:pStyle w:val="6"/>
              <w:spacing w:before="22" w:line="215" w:lineRule="auto"/>
              <w:ind w:left="152"/>
              <w:rPr>
                <w:sz w:val="24"/>
                <w:szCs w:val="24"/>
              </w:rPr>
            </w:pPr>
            <w:r>
              <w:rPr>
                <w:spacing w:val="-5"/>
                <w:sz w:val="24"/>
                <w:szCs w:val="24"/>
                <w14:textOutline w14:w="4358" w14:cap="sq" w14:cmpd="sng">
                  <w14:solidFill>
                    <w14:srgbClr w14:val="000000"/>
                  </w14:solidFill>
                  <w14:prstDash w14:val="solid"/>
                  <w14:bevel/>
                </w14:textOutline>
              </w:rPr>
              <w:t>（万元）</w:t>
            </w:r>
          </w:p>
        </w:tc>
        <w:tc>
          <w:tcPr>
            <w:tcW w:w="1031" w:type="dxa"/>
            <w:vAlign w:val="top"/>
          </w:tcPr>
          <w:p w14:paraId="030C2605">
            <w:pPr>
              <w:rPr>
                <w:rFonts w:ascii="Arial"/>
                <w:sz w:val="21"/>
              </w:rPr>
            </w:pPr>
          </w:p>
        </w:tc>
        <w:tc>
          <w:tcPr>
            <w:tcW w:w="997" w:type="dxa"/>
            <w:vAlign w:val="top"/>
          </w:tcPr>
          <w:p w14:paraId="1749F427">
            <w:pPr>
              <w:rPr>
                <w:rFonts w:ascii="Arial"/>
                <w:sz w:val="21"/>
              </w:rPr>
            </w:pPr>
          </w:p>
        </w:tc>
        <w:tc>
          <w:tcPr>
            <w:tcW w:w="994" w:type="dxa"/>
            <w:vAlign w:val="top"/>
          </w:tcPr>
          <w:p w14:paraId="7AA4698D">
            <w:pPr>
              <w:rPr>
                <w:rFonts w:ascii="Arial"/>
                <w:sz w:val="21"/>
              </w:rPr>
            </w:pPr>
          </w:p>
        </w:tc>
        <w:tc>
          <w:tcPr>
            <w:tcW w:w="997" w:type="dxa"/>
            <w:vAlign w:val="top"/>
          </w:tcPr>
          <w:p w14:paraId="73782B42">
            <w:pPr>
              <w:rPr>
                <w:rFonts w:ascii="Arial"/>
                <w:sz w:val="21"/>
              </w:rPr>
            </w:pPr>
          </w:p>
        </w:tc>
        <w:tc>
          <w:tcPr>
            <w:tcW w:w="1015" w:type="dxa"/>
            <w:vAlign w:val="top"/>
          </w:tcPr>
          <w:p w14:paraId="7D5E5222">
            <w:pPr>
              <w:rPr>
                <w:rFonts w:ascii="Arial"/>
                <w:sz w:val="21"/>
              </w:rPr>
            </w:pPr>
          </w:p>
        </w:tc>
        <w:tc>
          <w:tcPr>
            <w:tcW w:w="1018" w:type="dxa"/>
            <w:vAlign w:val="top"/>
          </w:tcPr>
          <w:p w14:paraId="42E2F2F8">
            <w:pPr>
              <w:rPr>
                <w:rFonts w:ascii="Arial"/>
                <w:sz w:val="21"/>
              </w:rPr>
            </w:pPr>
          </w:p>
        </w:tc>
      </w:tr>
      <w:tr w14:paraId="0A288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7" w:hRule="atLeast"/>
        </w:trPr>
        <w:tc>
          <w:tcPr>
            <w:tcW w:w="639" w:type="dxa"/>
            <w:textDirection w:val="btLr"/>
            <w:vAlign w:val="top"/>
          </w:tcPr>
          <w:p w14:paraId="6348CE0E">
            <w:pPr>
              <w:pStyle w:val="6"/>
              <w:spacing w:before="202" w:line="224" w:lineRule="auto"/>
              <w:ind w:left="131"/>
              <w:rPr>
                <w:sz w:val="24"/>
                <w:szCs w:val="24"/>
              </w:rPr>
            </w:pPr>
            <w:r>
              <w:rPr>
                <w:spacing w:val="-4"/>
                <w:sz w:val="24"/>
                <w:szCs w:val="24"/>
                <w14:textOutline w14:w="4358" w14:cap="sq" w14:cmpd="sng">
                  <w14:solidFill>
                    <w14:srgbClr w14:val="000000"/>
                  </w14:solidFill>
                  <w14:prstDash w14:val="solid"/>
                  <w14:bevel/>
                </w14:textOutline>
              </w:rPr>
              <w:t>项目编号</w:t>
            </w:r>
          </w:p>
        </w:tc>
        <w:tc>
          <w:tcPr>
            <w:tcW w:w="1031" w:type="dxa"/>
            <w:vAlign w:val="top"/>
          </w:tcPr>
          <w:p w14:paraId="2DE5839C">
            <w:pPr>
              <w:rPr>
                <w:rFonts w:ascii="Arial"/>
                <w:sz w:val="21"/>
              </w:rPr>
            </w:pPr>
          </w:p>
        </w:tc>
        <w:tc>
          <w:tcPr>
            <w:tcW w:w="997" w:type="dxa"/>
            <w:vAlign w:val="top"/>
          </w:tcPr>
          <w:p w14:paraId="0F8360DD">
            <w:pPr>
              <w:rPr>
                <w:rFonts w:ascii="Arial"/>
                <w:sz w:val="21"/>
              </w:rPr>
            </w:pPr>
          </w:p>
        </w:tc>
        <w:tc>
          <w:tcPr>
            <w:tcW w:w="994" w:type="dxa"/>
            <w:vAlign w:val="top"/>
          </w:tcPr>
          <w:p w14:paraId="3CC390CF">
            <w:pPr>
              <w:rPr>
                <w:rFonts w:ascii="Arial"/>
                <w:sz w:val="21"/>
              </w:rPr>
            </w:pPr>
          </w:p>
        </w:tc>
        <w:tc>
          <w:tcPr>
            <w:tcW w:w="997" w:type="dxa"/>
            <w:vAlign w:val="top"/>
          </w:tcPr>
          <w:p w14:paraId="0A5CB89F">
            <w:pPr>
              <w:rPr>
                <w:rFonts w:ascii="Arial"/>
                <w:sz w:val="21"/>
              </w:rPr>
            </w:pPr>
          </w:p>
        </w:tc>
        <w:tc>
          <w:tcPr>
            <w:tcW w:w="1015" w:type="dxa"/>
            <w:vAlign w:val="top"/>
          </w:tcPr>
          <w:p w14:paraId="7D6C9C54">
            <w:pPr>
              <w:rPr>
                <w:rFonts w:ascii="Arial"/>
                <w:sz w:val="21"/>
              </w:rPr>
            </w:pPr>
          </w:p>
        </w:tc>
        <w:tc>
          <w:tcPr>
            <w:tcW w:w="1018" w:type="dxa"/>
            <w:vAlign w:val="top"/>
          </w:tcPr>
          <w:p w14:paraId="6E385CCB">
            <w:pPr>
              <w:rPr>
                <w:rFonts w:ascii="Arial"/>
                <w:sz w:val="21"/>
              </w:rPr>
            </w:pPr>
          </w:p>
        </w:tc>
      </w:tr>
      <w:tr w14:paraId="5F523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5" w:hRule="atLeast"/>
        </w:trPr>
        <w:tc>
          <w:tcPr>
            <w:tcW w:w="639" w:type="dxa"/>
            <w:textDirection w:val="btLr"/>
            <w:vAlign w:val="top"/>
          </w:tcPr>
          <w:p w14:paraId="2BF828ED">
            <w:pPr>
              <w:pStyle w:val="6"/>
              <w:spacing w:before="202" w:line="221" w:lineRule="auto"/>
              <w:ind w:left="1170"/>
              <w:rPr>
                <w:sz w:val="24"/>
                <w:szCs w:val="24"/>
              </w:rPr>
            </w:pPr>
            <w:r>
              <w:rPr>
                <w:spacing w:val="-4"/>
                <w:sz w:val="24"/>
                <w:szCs w:val="24"/>
                <w14:textOutline w14:w="4358" w14:cap="sq" w14:cmpd="sng">
                  <w14:solidFill>
                    <w14:srgbClr w14:val="000000"/>
                  </w14:solidFill>
                  <w14:prstDash w14:val="solid"/>
                  <w14:bevel/>
                </w14:textOutline>
              </w:rPr>
              <w:t>项目名称</w:t>
            </w:r>
          </w:p>
        </w:tc>
        <w:tc>
          <w:tcPr>
            <w:tcW w:w="1031" w:type="dxa"/>
            <w:vAlign w:val="top"/>
          </w:tcPr>
          <w:p w14:paraId="448E87E6">
            <w:pPr>
              <w:rPr>
                <w:rFonts w:ascii="Arial"/>
                <w:sz w:val="21"/>
              </w:rPr>
            </w:pPr>
          </w:p>
        </w:tc>
        <w:tc>
          <w:tcPr>
            <w:tcW w:w="997" w:type="dxa"/>
            <w:vAlign w:val="top"/>
          </w:tcPr>
          <w:p w14:paraId="124B28F7">
            <w:pPr>
              <w:rPr>
                <w:rFonts w:ascii="Arial"/>
                <w:sz w:val="21"/>
              </w:rPr>
            </w:pPr>
          </w:p>
        </w:tc>
        <w:tc>
          <w:tcPr>
            <w:tcW w:w="994" w:type="dxa"/>
            <w:vAlign w:val="top"/>
          </w:tcPr>
          <w:p w14:paraId="0934DC85">
            <w:pPr>
              <w:rPr>
                <w:rFonts w:ascii="Arial"/>
                <w:sz w:val="21"/>
              </w:rPr>
            </w:pPr>
          </w:p>
        </w:tc>
        <w:tc>
          <w:tcPr>
            <w:tcW w:w="997" w:type="dxa"/>
            <w:vAlign w:val="top"/>
          </w:tcPr>
          <w:p w14:paraId="26D4BC9B">
            <w:pPr>
              <w:rPr>
                <w:rFonts w:ascii="Arial"/>
                <w:sz w:val="21"/>
              </w:rPr>
            </w:pPr>
          </w:p>
        </w:tc>
        <w:tc>
          <w:tcPr>
            <w:tcW w:w="1015" w:type="dxa"/>
            <w:vAlign w:val="top"/>
          </w:tcPr>
          <w:p w14:paraId="6F058840">
            <w:pPr>
              <w:rPr>
                <w:rFonts w:ascii="Arial"/>
                <w:sz w:val="21"/>
              </w:rPr>
            </w:pPr>
          </w:p>
        </w:tc>
        <w:tc>
          <w:tcPr>
            <w:tcW w:w="1018" w:type="dxa"/>
            <w:vAlign w:val="top"/>
          </w:tcPr>
          <w:p w14:paraId="19B29E94">
            <w:pPr>
              <w:rPr>
                <w:rFonts w:ascii="Arial"/>
                <w:sz w:val="21"/>
              </w:rPr>
            </w:pPr>
          </w:p>
        </w:tc>
      </w:tr>
      <w:tr w14:paraId="1445F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639" w:type="dxa"/>
            <w:textDirection w:val="btLr"/>
            <w:vAlign w:val="top"/>
          </w:tcPr>
          <w:p w14:paraId="229766CF">
            <w:pPr>
              <w:pStyle w:val="6"/>
              <w:spacing w:before="202" w:line="223" w:lineRule="auto"/>
              <w:ind w:left="210"/>
              <w:rPr>
                <w:sz w:val="24"/>
                <w:szCs w:val="24"/>
              </w:rPr>
            </w:pPr>
            <w:r>
              <w:rPr>
                <w:spacing w:val="-34"/>
                <w:sz w:val="24"/>
                <w:szCs w:val="24"/>
                <w14:textOutline w14:w="4358" w14:cap="sq" w14:cmpd="sng">
                  <w14:solidFill>
                    <w14:srgbClr w14:val="000000"/>
                  </w14:solidFill>
                  <w14:prstDash w14:val="solid"/>
                  <w14:bevel/>
                </w14:textOutline>
              </w:rPr>
              <w:t>日期</w:t>
            </w:r>
          </w:p>
        </w:tc>
        <w:tc>
          <w:tcPr>
            <w:tcW w:w="1031" w:type="dxa"/>
            <w:vAlign w:val="top"/>
          </w:tcPr>
          <w:p w14:paraId="38E6239D">
            <w:pPr>
              <w:rPr>
                <w:rFonts w:ascii="Arial"/>
                <w:sz w:val="21"/>
              </w:rPr>
            </w:pPr>
          </w:p>
        </w:tc>
        <w:tc>
          <w:tcPr>
            <w:tcW w:w="997" w:type="dxa"/>
            <w:vAlign w:val="top"/>
          </w:tcPr>
          <w:p w14:paraId="3E808C4F">
            <w:pPr>
              <w:rPr>
                <w:rFonts w:ascii="Arial"/>
                <w:sz w:val="21"/>
              </w:rPr>
            </w:pPr>
          </w:p>
        </w:tc>
        <w:tc>
          <w:tcPr>
            <w:tcW w:w="994" w:type="dxa"/>
            <w:vAlign w:val="top"/>
          </w:tcPr>
          <w:p w14:paraId="28884151">
            <w:pPr>
              <w:rPr>
                <w:rFonts w:ascii="Arial"/>
                <w:sz w:val="21"/>
              </w:rPr>
            </w:pPr>
          </w:p>
        </w:tc>
        <w:tc>
          <w:tcPr>
            <w:tcW w:w="997" w:type="dxa"/>
            <w:vAlign w:val="top"/>
          </w:tcPr>
          <w:p w14:paraId="2C7B09E4">
            <w:pPr>
              <w:rPr>
                <w:rFonts w:ascii="Arial"/>
                <w:sz w:val="21"/>
              </w:rPr>
            </w:pPr>
          </w:p>
        </w:tc>
        <w:tc>
          <w:tcPr>
            <w:tcW w:w="1015" w:type="dxa"/>
            <w:vAlign w:val="top"/>
          </w:tcPr>
          <w:p w14:paraId="603D76BA">
            <w:pPr>
              <w:rPr>
                <w:rFonts w:ascii="Arial"/>
                <w:sz w:val="21"/>
              </w:rPr>
            </w:pPr>
          </w:p>
        </w:tc>
        <w:tc>
          <w:tcPr>
            <w:tcW w:w="1018" w:type="dxa"/>
            <w:vAlign w:val="top"/>
          </w:tcPr>
          <w:p w14:paraId="5A91F8E9">
            <w:pPr>
              <w:rPr>
                <w:rFonts w:ascii="Arial"/>
                <w:sz w:val="21"/>
              </w:rPr>
            </w:pPr>
          </w:p>
        </w:tc>
      </w:tr>
      <w:tr w14:paraId="749B6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639" w:type="dxa"/>
            <w:textDirection w:val="btLr"/>
            <w:vAlign w:val="top"/>
          </w:tcPr>
          <w:p w14:paraId="571D533F">
            <w:pPr>
              <w:pStyle w:val="6"/>
              <w:spacing w:before="203" w:line="222" w:lineRule="auto"/>
              <w:ind w:left="143"/>
              <w:rPr>
                <w:sz w:val="24"/>
                <w:szCs w:val="24"/>
              </w:rPr>
            </w:pPr>
            <w:r>
              <w:rPr>
                <w:spacing w:val="-8"/>
                <w:sz w:val="24"/>
                <w:szCs w:val="24"/>
                <w14:textOutline w14:w="4358" w14:cap="sq" w14:cmpd="sng">
                  <w14:solidFill>
                    <w14:srgbClr w14:val="000000"/>
                  </w14:solidFill>
                  <w14:prstDash w14:val="solid"/>
                  <w14:bevel/>
                </w14:textOutline>
              </w:rPr>
              <w:t>序号</w:t>
            </w:r>
          </w:p>
        </w:tc>
        <w:tc>
          <w:tcPr>
            <w:tcW w:w="1031" w:type="dxa"/>
            <w:vAlign w:val="top"/>
          </w:tcPr>
          <w:p w14:paraId="49CD35B0">
            <w:pPr>
              <w:rPr>
                <w:rFonts w:ascii="Arial"/>
                <w:sz w:val="21"/>
              </w:rPr>
            </w:pPr>
          </w:p>
        </w:tc>
        <w:tc>
          <w:tcPr>
            <w:tcW w:w="997" w:type="dxa"/>
            <w:vAlign w:val="top"/>
          </w:tcPr>
          <w:p w14:paraId="661ED87A">
            <w:pPr>
              <w:rPr>
                <w:rFonts w:ascii="Arial"/>
                <w:sz w:val="21"/>
              </w:rPr>
            </w:pPr>
          </w:p>
        </w:tc>
        <w:tc>
          <w:tcPr>
            <w:tcW w:w="994" w:type="dxa"/>
            <w:vAlign w:val="top"/>
          </w:tcPr>
          <w:p w14:paraId="26BFCC49">
            <w:pPr>
              <w:rPr>
                <w:rFonts w:ascii="Arial"/>
                <w:sz w:val="21"/>
              </w:rPr>
            </w:pPr>
          </w:p>
        </w:tc>
        <w:tc>
          <w:tcPr>
            <w:tcW w:w="997" w:type="dxa"/>
            <w:vAlign w:val="top"/>
          </w:tcPr>
          <w:p w14:paraId="1E19D4B6">
            <w:pPr>
              <w:rPr>
                <w:rFonts w:ascii="Arial"/>
                <w:sz w:val="21"/>
              </w:rPr>
            </w:pPr>
          </w:p>
        </w:tc>
        <w:tc>
          <w:tcPr>
            <w:tcW w:w="1015" w:type="dxa"/>
            <w:vAlign w:val="top"/>
          </w:tcPr>
          <w:p w14:paraId="05B68F86">
            <w:pPr>
              <w:rPr>
                <w:rFonts w:ascii="Arial"/>
                <w:sz w:val="21"/>
              </w:rPr>
            </w:pPr>
          </w:p>
        </w:tc>
        <w:tc>
          <w:tcPr>
            <w:tcW w:w="1018" w:type="dxa"/>
            <w:vAlign w:val="top"/>
          </w:tcPr>
          <w:p w14:paraId="7B7FB1C1">
            <w:pPr>
              <w:rPr>
                <w:rFonts w:ascii="Arial"/>
                <w:sz w:val="21"/>
              </w:rPr>
            </w:pPr>
          </w:p>
        </w:tc>
      </w:tr>
    </w:tbl>
    <w:p w14:paraId="0ED6942D">
      <w:pPr>
        <w:rPr>
          <w:rFonts w:ascii="Arial"/>
          <w:sz w:val="21"/>
        </w:rPr>
      </w:pPr>
    </w:p>
    <w:p w14:paraId="0F7BF349">
      <w:pPr>
        <w:rPr>
          <w:rFonts w:ascii="Arial" w:hAnsi="Arial" w:eastAsia="Arial" w:cs="Arial"/>
          <w:sz w:val="21"/>
          <w:szCs w:val="21"/>
        </w:rPr>
        <w:sectPr>
          <w:headerReference r:id="rId38" w:type="default"/>
          <w:footerReference r:id="rId39" w:type="default"/>
          <w:pgSz w:w="11906" w:h="16839"/>
          <w:pgMar w:top="796" w:right="1785" w:bottom="826" w:left="1371" w:header="414" w:footer="612" w:gutter="0"/>
          <w:cols w:space="720" w:num="1"/>
        </w:sectPr>
      </w:pPr>
    </w:p>
    <w:p w14:paraId="0188DBD3">
      <w:pPr>
        <w:spacing w:line="304" w:lineRule="auto"/>
        <w:rPr>
          <w:rFonts w:ascii="Arial"/>
          <w:sz w:val="21"/>
        </w:rPr>
      </w:pPr>
    </w:p>
    <w:p w14:paraId="287F8415">
      <w:pPr>
        <w:spacing w:before="114" w:line="225" w:lineRule="auto"/>
        <w:ind w:left="3521"/>
        <w:outlineLvl w:val="0"/>
        <w:rPr>
          <w:rFonts w:ascii="宋体" w:hAnsi="宋体" w:eastAsia="宋体" w:cs="宋体"/>
          <w:sz w:val="35"/>
          <w:szCs w:val="35"/>
        </w:rPr>
      </w:pPr>
      <w:bookmarkStart w:id="5" w:name="bookmark6"/>
      <w:bookmarkEnd w:id="5"/>
      <w:r>
        <w:rPr>
          <w:rFonts w:ascii="宋体" w:hAnsi="宋体" w:eastAsia="宋体" w:cs="宋体"/>
          <w:spacing w:val="9"/>
          <w:sz w:val="35"/>
          <w:szCs w:val="35"/>
          <w14:textOutline w14:w="6537" w14:cap="sq" w14:cmpd="sng">
            <w14:solidFill>
              <w14:srgbClr w14:val="000000"/>
            </w14:solidFill>
            <w14:prstDash w14:val="solid"/>
            <w14:bevel/>
          </w14:textOutline>
        </w:rPr>
        <w:t>廉政管理制度</w:t>
      </w:r>
    </w:p>
    <w:p w14:paraId="353CBF56">
      <w:pPr>
        <w:spacing w:line="250" w:lineRule="auto"/>
        <w:rPr>
          <w:rFonts w:ascii="Arial"/>
          <w:sz w:val="21"/>
        </w:rPr>
      </w:pPr>
    </w:p>
    <w:p w14:paraId="3E813AA9">
      <w:pPr>
        <w:spacing w:line="251" w:lineRule="auto"/>
        <w:rPr>
          <w:rFonts w:ascii="Arial"/>
          <w:sz w:val="21"/>
        </w:rPr>
      </w:pPr>
    </w:p>
    <w:p w14:paraId="71586CD0">
      <w:pPr>
        <w:spacing w:line="251" w:lineRule="auto"/>
        <w:rPr>
          <w:rFonts w:ascii="Arial"/>
          <w:sz w:val="21"/>
        </w:rPr>
      </w:pPr>
    </w:p>
    <w:p w14:paraId="17959799">
      <w:pPr>
        <w:spacing w:before="97" w:line="384" w:lineRule="auto"/>
        <w:ind w:left="458" w:right="69" w:firstLine="610"/>
        <w:rPr>
          <w:rFonts w:ascii="仿宋" w:hAnsi="仿宋" w:eastAsia="仿宋" w:cs="仿宋"/>
          <w:sz w:val="30"/>
          <w:szCs w:val="30"/>
        </w:rPr>
      </w:pPr>
      <w:r>
        <w:rPr>
          <w:rFonts w:ascii="仿宋" w:hAnsi="仿宋" w:eastAsia="仿宋" w:cs="仿宋"/>
          <w:spacing w:val="-5"/>
          <w:sz w:val="30"/>
          <w:szCs w:val="30"/>
        </w:rPr>
        <w:t>为进一步加强公司的廉致建设，规范招标代理及造价咨询活</w:t>
      </w:r>
      <w:r>
        <w:rPr>
          <w:rFonts w:ascii="仿宋" w:hAnsi="仿宋" w:eastAsia="仿宋" w:cs="仿宋"/>
          <w:spacing w:val="4"/>
          <w:sz w:val="30"/>
          <w:szCs w:val="30"/>
        </w:rPr>
        <w:t xml:space="preserve"> </w:t>
      </w:r>
      <w:r>
        <w:rPr>
          <w:rFonts w:ascii="仿宋" w:hAnsi="仿宋" w:eastAsia="仿宋" w:cs="仿宋"/>
          <w:spacing w:val="-4"/>
          <w:sz w:val="30"/>
          <w:szCs w:val="30"/>
        </w:rPr>
        <w:t>动，防止发生各种谋取不正当利益的违法违纪行为，维护</w:t>
      </w:r>
      <w:r>
        <w:rPr>
          <w:rFonts w:ascii="仿宋" w:hAnsi="仿宋" w:eastAsia="仿宋" w:cs="仿宋"/>
          <w:spacing w:val="-5"/>
          <w:sz w:val="30"/>
          <w:szCs w:val="30"/>
        </w:rPr>
        <w:t>公司良</w:t>
      </w:r>
      <w:r>
        <w:rPr>
          <w:rFonts w:ascii="仿宋" w:hAnsi="仿宋" w:eastAsia="仿宋" w:cs="仿宋"/>
          <w:sz w:val="30"/>
          <w:szCs w:val="30"/>
        </w:rPr>
        <w:t xml:space="preserve"> </w:t>
      </w:r>
      <w:r>
        <w:rPr>
          <w:rFonts w:ascii="仿宋" w:hAnsi="仿宋" w:eastAsia="仿宋" w:cs="仿宋"/>
          <w:spacing w:val="-3"/>
          <w:sz w:val="30"/>
          <w:szCs w:val="30"/>
        </w:rPr>
        <w:t>好的品牌形象，现根据国家有关法律法规和行业规章制</w:t>
      </w:r>
      <w:r>
        <w:rPr>
          <w:rFonts w:ascii="仿宋" w:hAnsi="仿宋" w:eastAsia="仿宋" w:cs="仿宋"/>
          <w:spacing w:val="-4"/>
          <w:sz w:val="30"/>
          <w:szCs w:val="30"/>
        </w:rPr>
        <w:t>度要求，</w:t>
      </w:r>
    </w:p>
    <w:p w14:paraId="538D2759">
      <w:pPr>
        <w:spacing w:line="220" w:lineRule="auto"/>
        <w:ind w:left="462"/>
        <w:rPr>
          <w:rFonts w:ascii="仿宋" w:hAnsi="仿宋" w:eastAsia="仿宋" w:cs="仿宋"/>
          <w:sz w:val="30"/>
          <w:szCs w:val="30"/>
        </w:rPr>
      </w:pPr>
      <w:r>
        <w:rPr>
          <w:rFonts w:ascii="仿宋" w:hAnsi="仿宋" w:eastAsia="仿宋" w:cs="仿宋"/>
          <w:spacing w:val="-2"/>
          <w:sz w:val="30"/>
          <w:szCs w:val="30"/>
        </w:rPr>
        <w:t>并结合公司实际情况制定本制度。</w:t>
      </w:r>
    </w:p>
    <w:p w14:paraId="158735CB">
      <w:pPr>
        <w:spacing w:before="266" w:line="384" w:lineRule="auto"/>
        <w:ind w:left="460" w:right="95" w:firstLine="611"/>
        <w:rPr>
          <w:rFonts w:ascii="仿宋" w:hAnsi="仿宋" w:eastAsia="仿宋" w:cs="仿宋"/>
          <w:sz w:val="30"/>
          <w:szCs w:val="30"/>
        </w:rPr>
      </w:pPr>
      <w:r>
        <w:rPr>
          <w:rFonts w:ascii="仿宋" w:hAnsi="仿宋" w:eastAsia="仿宋" w:cs="仿宋"/>
          <w:spacing w:val="1"/>
          <w:sz w:val="30"/>
          <w:szCs w:val="30"/>
        </w:rPr>
        <w:t>1、公司全体员工应自觉遵守国家有关法律法规和</w:t>
      </w:r>
      <w:r>
        <w:rPr>
          <w:rFonts w:ascii="仿宋" w:hAnsi="仿宋" w:eastAsia="仿宋" w:cs="仿宋"/>
          <w:sz w:val="30"/>
          <w:szCs w:val="30"/>
        </w:rPr>
        <w:t xml:space="preserve">行业规章 </w:t>
      </w:r>
      <w:r>
        <w:rPr>
          <w:rFonts w:ascii="仿宋" w:hAnsi="仿宋" w:eastAsia="仿宋" w:cs="仿宋"/>
          <w:spacing w:val="-4"/>
          <w:sz w:val="30"/>
          <w:szCs w:val="30"/>
        </w:rPr>
        <w:t>制度，坚持公平、公正、公开、诚实信用的原则，并主</w:t>
      </w:r>
      <w:r>
        <w:rPr>
          <w:rFonts w:ascii="仿宋" w:hAnsi="仿宋" w:eastAsia="仿宋" w:cs="仿宋"/>
          <w:spacing w:val="-5"/>
          <w:sz w:val="30"/>
          <w:szCs w:val="30"/>
        </w:rPr>
        <w:t>动接受行</w:t>
      </w:r>
    </w:p>
    <w:p w14:paraId="0C96ECC0">
      <w:pPr>
        <w:spacing w:before="1" w:line="221" w:lineRule="auto"/>
        <w:ind w:left="458"/>
        <w:rPr>
          <w:rFonts w:ascii="仿宋" w:hAnsi="仿宋" w:eastAsia="仿宋" w:cs="仿宋"/>
          <w:sz w:val="30"/>
          <w:szCs w:val="30"/>
        </w:rPr>
      </w:pPr>
      <w:r>
        <w:rPr>
          <w:rFonts w:ascii="仿宋" w:hAnsi="仿宋" w:eastAsia="仿宋" w:cs="仿宋"/>
          <w:spacing w:val="-2"/>
          <w:sz w:val="30"/>
          <w:szCs w:val="30"/>
        </w:rPr>
        <w:t>业管理部门的监督管理。</w:t>
      </w:r>
    </w:p>
    <w:p w14:paraId="547AB837">
      <w:pPr>
        <w:spacing w:before="264" w:line="624" w:lineRule="exact"/>
        <w:ind w:left="1053"/>
        <w:rPr>
          <w:rFonts w:ascii="仿宋" w:hAnsi="仿宋" w:eastAsia="仿宋" w:cs="仿宋"/>
          <w:sz w:val="30"/>
          <w:szCs w:val="30"/>
        </w:rPr>
      </w:pPr>
      <w:r>
        <w:rPr>
          <w:rFonts w:ascii="仿宋" w:hAnsi="仿宋" w:eastAsia="仿宋" w:cs="仿宋"/>
          <w:spacing w:val="1"/>
          <w:position w:val="24"/>
          <w:sz w:val="30"/>
          <w:szCs w:val="30"/>
        </w:rPr>
        <w:t>2、公司员工应当按委托合同或协议约定的收费标准收取费</w:t>
      </w:r>
    </w:p>
    <w:p w14:paraId="54CC2408">
      <w:pPr>
        <w:spacing w:line="222" w:lineRule="auto"/>
        <w:ind w:left="458"/>
        <w:rPr>
          <w:rFonts w:ascii="仿宋" w:hAnsi="仿宋" w:eastAsia="仿宋" w:cs="仿宋"/>
          <w:sz w:val="30"/>
          <w:szCs w:val="30"/>
        </w:rPr>
      </w:pPr>
      <w:r>
        <w:rPr>
          <w:rFonts w:ascii="仿宋" w:hAnsi="仿宋" w:eastAsia="仿宋" w:cs="仿宋"/>
          <w:spacing w:val="-2"/>
          <w:sz w:val="30"/>
          <w:szCs w:val="30"/>
        </w:rPr>
        <w:t>用，不得以任何非正当的理由私自乱收费。</w:t>
      </w:r>
    </w:p>
    <w:p w14:paraId="744C18EB">
      <w:pPr>
        <w:spacing w:before="263" w:line="384" w:lineRule="auto"/>
        <w:ind w:left="466" w:right="95" w:firstLine="589"/>
        <w:rPr>
          <w:rFonts w:ascii="仿宋" w:hAnsi="仿宋" w:eastAsia="仿宋" w:cs="仿宋"/>
          <w:sz w:val="30"/>
          <w:szCs w:val="30"/>
        </w:rPr>
      </w:pPr>
      <w:r>
        <w:rPr>
          <w:rFonts w:ascii="仿宋" w:hAnsi="仿宋" w:eastAsia="仿宋" w:cs="仿宋"/>
          <w:spacing w:val="1"/>
          <w:sz w:val="30"/>
          <w:szCs w:val="30"/>
        </w:rPr>
        <w:t>3、公司员工不得以任何形式私自向招标人、投标人、承建</w:t>
      </w:r>
      <w:r>
        <w:rPr>
          <w:rFonts w:ascii="仿宋" w:hAnsi="仿宋" w:eastAsia="仿宋" w:cs="仿宋"/>
          <w:spacing w:val="10"/>
          <w:sz w:val="30"/>
          <w:szCs w:val="30"/>
        </w:rPr>
        <w:t xml:space="preserve"> </w:t>
      </w:r>
      <w:r>
        <w:rPr>
          <w:rFonts w:ascii="仿宋" w:hAnsi="仿宋" w:eastAsia="仿宋" w:cs="仿宋"/>
          <w:spacing w:val="-5"/>
          <w:sz w:val="30"/>
          <w:szCs w:val="30"/>
        </w:rPr>
        <w:t>方、施工方等（以下简称相关单位）索要回扣、辛苦费、手续费</w:t>
      </w:r>
    </w:p>
    <w:p w14:paraId="610071EF">
      <w:pPr>
        <w:spacing w:before="1" w:line="223" w:lineRule="auto"/>
        <w:ind w:left="469"/>
        <w:rPr>
          <w:rFonts w:ascii="仿宋" w:hAnsi="仿宋" w:eastAsia="仿宋" w:cs="仿宋"/>
          <w:sz w:val="30"/>
          <w:szCs w:val="30"/>
        </w:rPr>
      </w:pPr>
      <w:r>
        <w:rPr>
          <w:rFonts w:ascii="仿宋" w:hAnsi="仿宋" w:eastAsia="仿宋" w:cs="仿宋"/>
          <w:spacing w:val="-16"/>
          <w:sz w:val="30"/>
          <w:szCs w:val="30"/>
        </w:rPr>
        <w:t>等。</w:t>
      </w:r>
    </w:p>
    <w:p w14:paraId="2E27490D">
      <w:pPr>
        <w:spacing w:before="260" w:line="384" w:lineRule="auto"/>
        <w:ind w:left="494" w:right="95" w:firstLine="554"/>
        <w:rPr>
          <w:rFonts w:ascii="仿宋" w:hAnsi="仿宋" w:eastAsia="仿宋" w:cs="仿宋"/>
          <w:sz w:val="30"/>
          <w:szCs w:val="30"/>
        </w:rPr>
      </w:pPr>
      <w:r>
        <w:rPr>
          <w:rFonts w:ascii="仿宋" w:hAnsi="仿宋" w:eastAsia="仿宋" w:cs="仿宋"/>
          <w:spacing w:val="2"/>
          <w:sz w:val="30"/>
          <w:szCs w:val="30"/>
        </w:rPr>
        <w:t>4、公司员工参加相关单位的宴请，须提前向</w:t>
      </w:r>
      <w:r>
        <w:rPr>
          <w:rFonts w:ascii="仿宋" w:hAnsi="仿宋" w:eastAsia="仿宋" w:cs="仿宋"/>
          <w:spacing w:val="1"/>
          <w:sz w:val="30"/>
          <w:szCs w:val="30"/>
        </w:rPr>
        <w:t>公司汇报，经</w:t>
      </w:r>
      <w:r>
        <w:rPr>
          <w:rFonts w:ascii="仿宋" w:hAnsi="仿宋" w:eastAsia="仿宋" w:cs="仿宋"/>
          <w:sz w:val="30"/>
          <w:szCs w:val="30"/>
        </w:rPr>
        <w:t xml:space="preserve"> </w:t>
      </w:r>
      <w:r>
        <w:rPr>
          <w:rFonts w:ascii="仿宋" w:hAnsi="仿宋" w:eastAsia="仿宋" w:cs="仿宋"/>
          <w:spacing w:val="-6"/>
          <w:sz w:val="30"/>
          <w:szCs w:val="30"/>
        </w:rPr>
        <w:t>同意后才能参加。对赠送的礼品、现金应及时跟公司汇报，由公</w:t>
      </w:r>
    </w:p>
    <w:p w14:paraId="12718170">
      <w:pPr>
        <w:spacing w:before="2" w:line="220" w:lineRule="auto"/>
        <w:ind w:left="482"/>
        <w:rPr>
          <w:rFonts w:ascii="仿宋" w:hAnsi="仿宋" w:eastAsia="仿宋" w:cs="仿宋"/>
          <w:sz w:val="30"/>
          <w:szCs w:val="30"/>
        </w:rPr>
      </w:pPr>
      <w:r>
        <w:rPr>
          <w:rFonts w:ascii="仿宋" w:hAnsi="仿宋" w:eastAsia="仿宋" w:cs="仿宋"/>
          <w:spacing w:val="-8"/>
          <w:sz w:val="30"/>
          <w:szCs w:val="30"/>
        </w:rPr>
        <w:t>司进行处理。</w:t>
      </w:r>
    </w:p>
    <w:p w14:paraId="41A9C15F">
      <w:pPr>
        <w:spacing w:before="265" w:line="624" w:lineRule="exact"/>
        <w:jc w:val="right"/>
        <w:rPr>
          <w:rFonts w:ascii="仿宋" w:hAnsi="仿宋" w:eastAsia="仿宋" w:cs="仿宋"/>
          <w:sz w:val="30"/>
          <w:szCs w:val="30"/>
        </w:rPr>
      </w:pPr>
      <w:r>
        <w:rPr>
          <w:rFonts w:ascii="仿宋" w:hAnsi="仿宋" w:eastAsia="仿宋" w:cs="仿宋"/>
          <w:spacing w:val="-7"/>
          <w:position w:val="24"/>
          <w:sz w:val="30"/>
          <w:szCs w:val="30"/>
        </w:rPr>
        <w:t>5、公司员工不得向相关单位报销任何应由个人支付的费用，</w:t>
      </w:r>
    </w:p>
    <w:p w14:paraId="24BA2F31">
      <w:pPr>
        <w:spacing w:line="220" w:lineRule="auto"/>
        <w:ind w:right="2"/>
        <w:jc w:val="right"/>
        <w:rPr>
          <w:rFonts w:ascii="仿宋" w:hAnsi="仿宋" w:eastAsia="仿宋" w:cs="仿宋"/>
          <w:sz w:val="30"/>
          <w:szCs w:val="30"/>
        </w:rPr>
      </w:pPr>
      <w:r>
        <w:rPr>
          <w:rFonts w:ascii="仿宋" w:hAnsi="仿宋" w:eastAsia="仿宋" w:cs="仿宋"/>
          <w:spacing w:val="-1"/>
          <w:sz w:val="30"/>
          <w:szCs w:val="30"/>
        </w:rPr>
        <w:t>不得利用公司的业务招待费、办公费、差旅费等费用假公济私。</w:t>
      </w:r>
    </w:p>
    <w:p w14:paraId="404F231B">
      <w:pPr>
        <w:spacing w:before="266" w:line="384" w:lineRule="auto"/>
        <w:ind w:left="458" w:firstLine="593"/>
        <w:rPr>
          <w:rFonts w:ascii="仿宋" w:hAnsi="仿宋" w:eastAsia="仿宋" w:cs="仿宋"/>
          <w:sz w:val="30"/>
          <w:szCs w:val="30"/>
        </w:rPr>
      </w:pPr>
      <w:r>
        <w:rPr>
          <w:rFonts w:ascii="仿宋" w:hAnsi="仿宋" w:eastAsia="仿宋" w:cs="仿宋"/>
          <w:spacing w:val="-6"/>
          <w:sz w:val="30"/>
          <w:szCs w:val="30"/>
        </w:rPr>
        <w:t>6、公司员工不得为谋取私利而擅自与相关单位就工程价格、</w:t>
      </w:r>
      <w:r>
        <w:rPr>
          <w:rFonts w:ascii="仿宋" w:hAnsi="仿宋" w:eastAsia="仿宋" w:cs="仿宋"/>
          <w:sz w:val="30"/>
          <w:szCs w:val="30"/>
        </w:rPr>
        <w:t xml:space="preserve"> </w:t>
      </w:r>
      <w:r>
        <w:rPr>
          <w:rFonts w:ascii="仿宋" w:hAnsi="仿宋" w:eastAsia="仿宋" w:cs="仿宋"/>
          <w:spacing w:val="-4"/>
          <w:sz w:val="30"/>
          <w:szCs w:val="30"/>
        </w:rPr>
        <w:t>设备价格、品牌、中标单位、工程计量、签证、结算等进行</w:t>
      </w:r>
      <w:r>
        <w:rPr>
          <w:rFonts w:ascii="仿宋" w:hAnsi="仿宋" w:eastAsia="仿宋" w:cs="仿宋"/>
          <w:spacing w:val="-5"/>
          <w:sz w:val="30"/>
          <w:szCs w:val="30"/>
        </w:rPr>
        <w:t>私下</w:t>
      </w:r>
    </w:p>
    <w:p w14:paraId="51081B0D">
      <w:pPr>
        <w:spacing w:before="1" w:line="220" w:lineRule="auto"/>
        <w:ind w:left="469"/>
        <w:rPr>
          <w:rFonts w:ascii="仿宋" w:hAnsi="仿宋" w:eastAsia="仿宋" w:cs="仿宋"/>
          <w:sz w:val="30"/>
          <w:szCs w:val="30"/>
        </w:rPr>
      </w:pPr>
      <w:r>
        <w:rPr>
          <w:rFonts w:ascii="仿宋" w:hAnsi="仿宋" w:eastAsia="仿宋" w:cs="仿宋"/>
          <w:spacing w:val="-4"/>
          <w:sz w:val="30"/>
          <w:szCs w:val="30"/>
        </w:rPr>
        <w:t>商谈或达成默契，不得包庇、默许和参与相关单位弄虚作假、捏</w:t>
      </w:r>
    </w:p>
    <w:p w14:paraId="5365BB47">
      <w:pPr>
        <w:spacing w:line="220" w:lineRule="auto"/>
        <w:rPr>
          <w:rFonts w:ascii="仿宋" w:hAnsi="仿宋" w:eastAsia="仿宋" w:cs="仿宋"/>
          <w:sz w:val="30"/>
          <w:szCs w:val="30"/>
        </w:rPr>
        <w:sectPr>
          <w:headerReference r:id="rId40" w:type="default"/>
          <w:footerReference r:id="rId41" w:type="default"/>
          <w:pgSz w:w="11906" w:h="16839"/>
          <w:pgMar w:top="1149" w:right="1703" w:bottom="1185" w:left="1360" w:header="767" w:footer="971" w:gutter="0"/>
          <w:cols w:space="720" w:num="1"/>
        </w:sectPr>
      </w:pPr>
    </w:p>
    <w:p w14:paraId="719122D9">
      <w:pPr>
        <w:spacing w:line="354" w:lineRule="auto"/>
        <w:rPr>
          <w:rFonts w:ascii="Arial"/>
          <w:sz w:val="21"/>
        </w:rPr>
      </w:pPr>
    </w:p>
    <w:p w14:paraId="0F32BEAF">
      <w:pPr>
        <w:spacing w:before="97" w:line="220" w:lineRule="auto"/>
        <w:ind w:left="458"/>
        <w:rPr>
          <w:rFonts w:ascii="仿宋" w:hAnsi="仿宋" w:eastAsia="仿宋" w:cs="仿宋"/>
          <w:sz w:val="30"/>
          <w:szCs w:val="30"/>
        </w:rPr>
      </w:pPr>
      <w:r>
        <w:rPr>
          <w:rFonts w:ascii="仿宋" w:hAnsi="仿宋" w:eastAsia="仿宋" w:cs="仿宋"/>
          <w:spacing w:val="-1"/>
          <w:sz w:val="30"/>
          <w:szCs w:val="30"/>
        </w:rPr>
        <w:t>造数据等有欺诈、伪造、作假的违规行为。</w:t>
      </w:r>
    </w:p>
    <w:p w14:paraId="6747D525">
      <w:pPr>
        <w:spacing w:before="266" w:line="384" w:lineRule="auto"/>
        <w:ind w:left="470" w:right="48" w:firstLine="586"/>
        <w:rPr>
          <w:rFonts w:ascii="仿宋" w:hAnsi="仿宋" w:eastAsia="仿宋" w:cs="仿宋"/>
          <w:sz w:val="30"/>
          <w:szCs w:val="30"/>
        </w:rPr>
      </w:pPr>
      <w:r>
        <w:rPr>
          <w:rFonts w:ascii="仿宋" w:hAnsi="仿宋" w:eastAsia="仿宋" w:cs="仿宋"/>
          <w:spacing w:val="1"/>
          <w:sz w:val="30"/>
          <w:szCs w:val="30"/>
        </w:rPr>
        <w:t>7、公司员工不得另外从事损害公司利益的经营活动，或在</w:t>
      </w:r>
      <w:r>
        <w:rPr>
          <w:rFonts w:ascii="仿宋" w:hAnsi="仿宋" w:eastAsia="仿宋" w:cs="仿宋"/>
          <w:spacing w:val="11"/>
          <w:sz w:val="30"/>
          <w:szCs w:val="30"/>
        </w:rPr>
        <w:t xml:space="preserve"> </w:t>
      </w:r>
      <w:r>
        <w:rPr>
          <w:rFonts w:ascii="仿宋" w:hAnsi="仿宋" w:eastAsia="仿宋" w:cs="仿宋"/>
          <w:spacing w:val="6"/>
          <w:sz w:val="30"/>
          <w:szCs w:val="30"/>
        </w:rPr>
        <w:t>与公司同类业务或有业务关系的企业挂职、投资入股或收受干</w:t>
      </w:r>
    </w:p>
    <w:p w14:paraId="283A198F">
      <w:pPr>
        <w:spacing w:before="1" w:line="220" w:lineRule="auto"/>
        <w:ind w:left="458"/>
        <w:rPr>
          <w:rFonts w:ascii="仿宋" w:hAnsi="仿宋" w:eastAsia="仿宋" w:cs="仿宋"/>
          <w:sz w:val="30"/>
          <w:szCs w:val="30"/>
        </w:rPr>
      </w:pPr>
      <w:r>
        <w:rPr>
          <w:rFonts w:ascii="仿宋" w:hAnsi="仿宋" w:eastAsia="仿宋" w:cs="仿宋"/>
          <w:spacing w:val="-1"/>
          <w:sz w:val="30"/>
          <w:szCs w:val="30"/>
        </w:rPr>
        <w:t>股，不得为谋取私利而将公司的业务客户推荐给他人。</w:t>
      </w:r>
    </w:p>
    <w:p w14:paraId="41CAADA0">
      <w:pPr>
        <w:spacing w:before="265" w:line="384" w:lineRule="auto"/>
        <w:ind w:left="466" w:right="48" w:firstLine="584"/>
        <w:rPr>
          <w:rFonts w:ascii="仿宋" w:hAnsi="仿宋" w:eastAsia="仿宋" w:cs="仿宋"/>
          <w:sz w:val="30"/>
          <w:szCs w:val="30"/>
        </w:rPr>
      </w:pPr>
      <w:r>
        <w:rPr>
          <w:rFonts w:ascii="仿宋" w:hAnsi="仿宋" w:eastAsia="仿宋" w:cs="仿宋"/>
          <w:spacing w:val="1"/>
          <w:sz w:val="30"/>
          <w:szCs w:val="30"/>
        </w:rPr>
        <w:t>8、公司员工必须主动规避与其有利害关系的业务，包括但</w:t>
      </w:r>
      <w:r>
        <w:rPr>
          <w:rFonts w:ascii="仿宋" w:hAnsi="仿宋" w:eastAsia="仿宋" w:cs="仿宋"/>
          <w:spacing w:val="17"/>
          <w:sz w:val="30"/>
          <w:szCs w:val="30"/>
        </w:rPr>
        <w:t xml:space="preserve"> </w:t>
      </w:r>
      <w:r>
        <w:rPr>
          <w:rFonts w:ascii="仿宋" w:hAnsi="仿宋" w:eastAsia="仿宋" w:cs="仿宋"/>
          <w:spacing w:val="-5"/>
          <w:sz w:val="30"/>
          <w:szCs w:val="30"/>
        </w:rPr>
        <w:t>不限于公司员工家庭成员、关系密切的亲朋好友是相关单位的关</w:t>
      </w:r>
    </w:p>
    <w:p w14:paraId="5CD7EFB9">
      <w:pPr>
        <w:spacing w:line="219" w:lineRule="auto"/>
        <w:ind w:left="460"/>
        <w:rPr>
          <w:rFonts w:ascii="仿宋" w:hAnsi="仿宋" w:eastAsia="仿宋" w:cs="仿宋"/>
          <w:sz w:val="30"/>
          <w:szCs w:val="30"/>
        </w:rPr>
      </w:pPr>
      <w:r>
        <w:rPr>
          <w:rFonts w:ascii="仿宋" w:hAnsi="仿宋" w:eastAsia="仿宋" w:cs="仿宋"/>
          <w:spacing w:val="-1"/>
          <w:sz w:val="30"/>
          <w:szCs w:val="30"/>
        </w:rPr>
        <w:t>键管理人员，或与其存在密切的经营关系或雇佣关系的。</w:t>
      </w:r>
    </w:p>
    <w:p w14:paraId="5C98E31C">
      <w:pPr>
        <w:spacing w:before="267" w:line="624" w:lineRule="exact"/>
        <w:ind w:right="48"/>
        <w:jc w:val="right"/>
        <w:rPr>
          <w:rFonts w:ascii="仿宋" w:hAnsi="仿宋" w:eastAsia="仿宋" w:cs="仿宋"/>
          <w:sz w:val="30"/>
          <w:szCs w:val="30"/>
        </w:rPr>
      </w:pPr>
      <w:r>
        <w:rPr>
          <w:rFonts w:ascii="仿宋" w:hAnsi="仿宋" w:eastAsia="仿宋" w:cs="仿宋"/>
          <w:spacing w:val="1"/>
          <w:position w:val="24"/>
          <w:sz w:val="30"/>
          <w:szCs w:val="30"/>
        </w:rPr>
        <w:t>9、公司员工有保护客户技术秘密、商业秘密的义务，不得</w:t>
      </w:r>
    </w:p>
    <w:p w14:paraId="3DF31328">
      <w:pPr>
        <w:spacing w:before="1" w:line="219" w:lineRule="auto"/>
        <w:jc w:val="right"/>
        <w:rPr>
          <w:rFonts w:ascii="仿宋" w:hAnsi="仿宋" w:eastAsia="仿宋" w:cs="仿宋"/>
          <w:sz w:val="30"/>
          <w:szCs w:val="30"/>
        </w:rPr>
      </w:pPr>
      <w:r>
        <w:rPr>
          <w:rFonts w:ascii="仿宋" w:hAnsi="仿宋" w:eastAsia="仿宋" w:cs="仿宋"/>
          <w:spacing w:val="-2"/>
          <w:sz w:val="30"/>
          <w:szCs w:val="30"/>
        </w:rPr>
        <w:t>利用在工作中获知的客户信息为自己或他人</w:t>
      </w:r>
      <w:r>
        <w:rPr>
          <w:rFonts w:ascii="仿宋" w:hAnsi="仿宋" w:eastAsia="仿宋" w:cs="仿宋"/>
          <w:spacing w:val="-3"/>
          <w:sz w:val="30"/>
          <w:szCs w:val="30"/>
        </w:rPr>
        <w:t>谋取不正当的利益。</w:t>
      </w:r>
    </w:p>
    <w:p w14:paraId="004B29EE">
      <w:pPr>
        <w:spacing w:before="267" w:line="384" w:lineRule="auto"/>
        <w:ind w:left="469" w:right="48" w:firstLine="602"/>
        <w:rPr>
          <w:rFonts w:ascii="仿宋" w:hAnsi="仿宋" w:eastAsia="仿宋" w:cs="仿宋"/>
          <w:sz w:val="30"/>
          <w:szCs w:val="30"/>
        </w:rPr>
      </w:pPr>
      <w:r>
        <w:rPr>
          <w:rFonts w:ascii="仿宋" w:hAnsi="仿宋" w:eastAsia="仿宋" w:cs="仿宋"/>
          <w:spacing w:val="-5"/>
          <w:sz w:val="30"/>
          <w:szCs w:val="30"/>
        </w:rPr>
        <w:t>10、公司员工不得窃取公司知识产权、技术资料、软件程序</w:t>
      </w:r>
      <w:r>
        <w:rPr>
          <w:rFonts w:ascii="仿宋" w:hAnsi="仿宋" w:eastAsia="仿宋" w:cs="仿宋"/>
          <w:spacing w:val="7"/>
          <w:sz w:val="30"/>
          <w:szCs w:val="30"/>
        </w:rPr>
        <w:t xml:space="preserve"> </w:t>
      </w:r>
      <w:r>
        <w:rPr>
          <w:rFonts w:ascii="仿宋" w:hAnsi="仿宋" w:eastAsia="仿宋" w:cs="仿宋"/>
          <w:spacing w:val="-5"/>
          <w:sz w:val="30"/>
          <w:szCs w:val="30"/>
        </w:rPr>
        <w:t>等保密资料，不得涂改、倒卖、出租、出借或者以其他形式非法</w:t>
      </w:r>
    </w:p>
    <w:p w14:paraId="65F36B8A">
      <w:pPr>
        <w:spacing w:before="1" w:line="218" w:lineRule="auto"/>
        <w:ind w:left="462"/>
        <w:rPr>
          <w:rFonts w:ascii="仿宋" w:hAnsi="仿宋" w:eastAsia="仿宋" w:cs="仿宋"/>
          <w:sz w:val="30"/>
          <w:szCs w:val="30"/>
        </w:rPr>
      </w:pPr>
      <w:r>
        <w:rPr>
          <w:rFonts w:ascii="仿宋" w:hAnsi="仿宋" w:eastAsia="仿宋" w:cs="仿宋"/>
          <w:spacing w:val="-2"/>
          <w:sz w:val="30"/>
          <w:szCs w:val="30"/>
        </w:rPr>
        <w:t>转让注册证书或者执业印章。</w:t>
      </w:r>
    </w:p>
    <w:p w14:paraId="339E0C9D">
      <w:pPr>
        <w:spacing w:before="269" w:line="624" w:lineRule="exact"/>
        <w:ind w:right="48"/>
        <w:jc w:val="right"/>
        <w:rPr>
          <w:rFonts w:ascii="仿宋" w:hAnsi="仿宋" w:eastAsia="仿宋" w:cs="仿宋"/>
          <w:sz w:val="30"/>
          <w:szCs w:val="30"/>
        </w:rPr>
      </w:pPr>
      <w:r>
        <w:rPr>
          <w:rFonts w:ascii="仿宋" w:hAnsi="仿宋" w:eastAsia="仿宋" w:cs="仿宋"/>
          <w:spacing w:val="-5"/>
          <w:position w:val="24"/>
          <w:sz w:val="30"/>
          <w:szCs w:val="30"/>
        </w:rPr>
        <w:t>11、公司员工不得利用公司的名义私自承接招标代理及造价</w:t>
      </w:r>
    </w:p>
    <w:p w14:paraId="3535A8CA">
      <w:pPr>
        <w:spacing w:line="223" w:lineRule="auto"/>
        <w:ind w:left="475"/>
        <w:rPr>
          <w:rFonts w:ascii="仿宋" w:hAnsi="仿宋" w:eastAsia="仿宋" w:cs="仿宋"/>
          <w:sz w:val="30"/>
          <w:szCs w:val="30"/>
        </w:rPr>
      </w:pPr>
      <w:r>
        <w:rPr>
          <w:rFonts w:ascii="仿宋" w:hAnsi="仿宋" w:eastAsia="仿宋" w:cs="仿宋"/>
          <w:spacing w:val="-8"/>
          <w:sz w:val="30"/>
          <w:szCs w:val="30"/>
        </w:rPr>
        <w:t>咨询业务。</w:t>
      </w:r>
    </w:p>
    <w:p w14:paraId="44B44152">
      <w:pPr>
        <w:spacing w:before="262" w:line="384" w:lineRule="auto"/>
        <w:ind w:left="468" w:right="48" w:firstLine="603"/>
        <w:rPr>
          <w:rFonts w:ascii="仿宋" w:hAnsi="仿宋" w:eastAsia="仿宋" w:cs="仿宋"/>
          <w:sz w:val="30"/>
          <w:szCs w:val="30"/>
        </w:rPr>
      </w:pPr>
      <w:r>
        <w:rPr>
          <w:rFonts w:ascii="仿宋" w:hAnsi="仿宋" w:eastAsia="仿宋" w:cs="仿宋"/>
          <w:spacing w:val="-5"/>
          <w:sz w:val="30"/>
          <w:szCs w:val="30"/>
        </w:rPr>
        <w:t>12、公司员工不得瞒报、谎报、緩报、漏报重大事故和其他</w:t>
      </w:r>
      <w:r>
        <w:rPr>
          <w:rFonts w:ascii="仿宋" w:hAnsi="仿宋" w:eastAsia="仿宋" w:cs="仿宋"/>
          <w:spacing w:val="7"/>
          <w:sz w:val="30"/>
          <w:szCs w:val="30"/>
        </w:rPr>
        <w:t xml:space="preserve"> </w:t>
      </w:r>
      <w:r>
        <w:rPr>
          <w:rFonts w:ascii="仿宋" w:hAnsi="仿宋" w:eastAsia="仿宋" w:cs="仿宋"/>
          <w:spacing w:val="-5"/>
          <w:sz w:val="30"/>
          <w:szCs w:val="30"/>
        </w:rPr>
        <w:t>重要情况，对于发现的违反廉洁制度的行为均有责任及时向公司</w:t>
      </w:r>
    </w:p>
    <w:p w14:paraId="15003FC9">
      <w:pPr>
        <w:spacing w:before="1" w:line="223" w:lineRule="auto"/>
        <w:ind w:left="460"/>
        <w:rPr>
          <w:rFonts w:ascii="仿宋" w:hAnsi="仿宋" w:eastAsia="仿宋" w:cs="仿宋"/>
          <w:sz w:val="30"/>
          <w:szCs w:val="30"/>
        </w:rPr>
      </w:pPr>
      <w:r>
        <w:rPr>
          <w:rFonts w:ascii="仿宋" w:hAnsi="仿宋" w:eastAsia="仿宋" w:cs="仿宋"/>
          <w:spacing w:val="-8"/>
          <w:sz w:val="30"/>
          <w:szCs w:val="30"/>
        </w:rPr>
        <w:t>反映。</w:t>
      </w:r>
    </w:p>
    <w:p w14:paraId="2C857759">
      <w:pPr>
        <w:spacing w:before="260" w:line="624" w:lineRule="exact"/>
        <w:ind w:right="48"/>
        <w:jc w:val="right"/>
        <w:rPr>
          <w:rFonts w:ascii="仿宋" w:hAnsi="仿宋" w:eastAsia="仿宋" w:cs="仿宋"/>
          <w:sz w:val="30"/>
          <w:szCs w:val="30"/>
        </w:rPr>
      </w:pPr>
      <w:r>
        <w:rPr>
          <w:rFonts w:ascii="仿宋" w:hAnsi="仿宋" w:eastAsia="仿宋" w:cs="仿宋"/>
          <w:spacing w:val="-5"/>
          <w:position w:val="24"/>
          <w:sz w:val="30"/>
          <w:szCs w:val="30"/>
        </w:rPr>
        <w:t>13、公司全体员工不得发生法律、法规、规章禁止的其他行</w:t>
      </w:r>
    </w:p>
    <w:p w14:paraId="0DAE379C">
      <w:pPr>
        <w:spacing w:before="2" w:line="223" w:lineRule="auto"/>
        <w:ind w:left="469"/>
        <w:rPr>
          <w:rFonts w:ascii="仿宋" w:hAnsi="仿宋" w:eastAsia="仿宋" w:cs="仿宋"/>
          <w:sz w:val="30"/>
          <w:szCs w:val="30"/>
        </w:rPr>
      </w:pPr>
      <w:r>
        <w:rPr>
          <w:rFonts w:ascii="仿宋" w:hAnsi="仿宋" w:eastAsia="仿宋" w:cs="仿宋"/>
          <w:spacing w:val="-16"/>
          <w:sz w:val="30"/>
          <w:szCs w:val="30"/>
        </w:rPr>
        <w:t>为。</w:t>
      </w:r>
    </w:p>
    <w:p w14:paraId="2B1F2C19">
      <w:pPr>
        <w:spacing w:before="260" w:line="624" w:lineRule="exact"/>
        <w:ind w:right="48"/>
        <w:jc w:val="right"/>
        <w:rPr>
          <w:rFonts w:ascii="仿宋" w:hAnsi="仿宋" w:eastAsia="仿宋" w:cs="仿宋"/>
          <w:sz w:val="30"/>
          <w:szCs w:val="30"/>
        </w:rPr>
      </w:pPr>
      <w:r>
        <w:rPr>
          <w:rFonts w:ascii="仿宋" w:hAnsi="仿宋" w:eastAsia="仿宋" w:cs="仿宋"/>
          <w:spacing w:val="-5"/>
          <w:position w:val="24"/>
          <w:sz w:val="30"/>
          <w:szCs w:val="30"/>
        </w:rPr>
        <w:t>14、对于违反本制度的员工，公司将严肃处理，并有权予以</w:t>
      </w:r>
    </w:p>
    <w:p w14:paraId="08F60610">
      <w:pPr>
        <w:spacing w:before="1" w:line="220" w:lineRule="auto"/>
        <w:ind w:right="48"/>
        <w:jc w:val="right"/>
        <w:rPr>
          <w:rFonts w:ascii="仿宋" w:hAnsi="仿宋" w:eastAsia="仿宋" w:cs="仿宋"/>
          <w:sz w:val="30"/>
          <w:szCs w:val="30"/>
        </w:rPr>
      </w:pPr>
      <w:r>
        <w:rPr>
          <w:rFonts w:ascii="仿宋" w:hAnsi="仿宋" w:eastAsia="仿宋" w:cs="仿宋"/>
          <w:spacing w:val="-5"/>
          <w:sz w:val="30"/>
          <w:szCs w:val="30"/>
        </w:rPr>
        <w:t>除名。对违反国家法律、法规的行为，公司有权向国家有关部门</w:t>
      </w:r>
    </w:p>
    <w:p w14:paraId="67F95258">
      <w:pPr>
        <w:spacing w:before="266" w:line="220" w:lineRule="auto"/>
        <w:ind w:left="460"/>
        <w:outlineLvl w:val="0"/>
        <w:rPr>
          <w:rFonts w:ascii="仿宋" w:hAnsi="仿宋" w:eastAsia="仿宋" w:cs="仿宋"/>
          <w:sz w:val="30"/>
          <w:szCs w:val="30"/>
        </w:rPr>
      </w:pPr>
      <w:r>
        <w:rPr>
          <w:rFonts w:ascii="仿宋" w:hAnsi="仿宋" w:eastAsia="仿宋" w:cs="仿宋"/>
          <w:spacing w:val="-2"/>
          <w:sz w:val="30"/>
          <w:szCs w:val="30"/>
        </w:rPr>
        <w:t>举报并追究其法律责任。</w:t>
      </w:r>
    </w:p>
    <w:p w14:paraId="24A19FA0">
      <w:pPr>
        <w:spacing w:line="220" w:lineRule="auto"/>
        <w:rPr>
          <w:rFonts w:ascii="仿宋" w:hAnsi="仿宋" w:eastAsia="仿宋" w:cs="仿宋"/>
          <w:sz w:val="30"/>
          <w:szCs w:val="30"/>
        </w:rPr>
        <w:sectPr>
          <w:headerReference r:id="rId42" w:type="default"/>
          <w:footerReference r:id="rId43" w:type="default"/>
          <w:pgSz w:w="11906" w:h="16839"/>
          <w:pgMar w:top="1149" w:right="1750" w:bottom="1185" w:left="1360" w:header="767" w:footer="971" w:gutter="0"/>
          <w:cols w:space="720" w:num="1"/>
        </w:sectPr>
      </w:pPr>
    </w:p>
    <w:p w14:paraId="0BA96A95">
      <w:pPr>
        <w:spacing w:line="304" w:lineRule="auto"/>
        <w:rPr>
          <w:rFonts w:ascii="Arial"/>
          <w:sz w:val="21"/>
        </w:rPr>
      </w:pPr>
    </w:p>
    <w:p w14:paraId="0F3E65F6">
      <w:pPr>
        <w:spacing w:before="114" w:line="225" w:lineRule="auto"/>
        <w:ind w:left="3463"/>
        <w:rPr>
          <w:rFonts w:ascii="宋体" w:hAnsi="宋体" w:eastAsia="宋体" w:cs="宋体"/>
          <w:sz w:val="35"/>
          <w:szCs w:val="35"/>
        </w:rPr>
      </w:pPr>
      <w:bookmarkStart w:id="6" w:name="bookmark7"/>
      <w:bookmarkEnd w:id="6"/>
      <w:r>
        <w:rPr>
          <w:rFonts w:ascii="宋体" w:hAnsi="宋体" w:eastAsia="宋体" w:cs="宋体"/>
          <w:color w:val="333333"/>
          <w:spacing w:val="9"/>
          <w:sz w:val="35"/>
          <w:szCs w:val="35"/>
          <w14:textOutline w14:w="6537" w14:cap="sq" w14:cmpd="sng">
            <w14:solidFill>
              <w14:srgbClr w14:val="333333"/>
            </w14:solidFill>
            <w14:prstDash w14:val="solid"/>
            <w14:bevel/>
          </w14:textOutline>
        </w:rPr>
        <w:t>车辆管理暂行制度</w:t>
      </w:r>
    </w:p>
    <w:p w14:paraId="179DE88E">
      <w:pPr>
        <w:spacing w:line="250" w:lineRule="auto"/>
        <w:rPr>
          <w:rFonts w:ascii="Arial"/>
          <w:sz w:val="21"/>
        </w:rPr>
      </w:pPr>
    </w:p>
    <w:p w14:paraId="785255DA">
      <w:pPr>
        <w:spacing w:line="251" w:lineRule="auto"/>
        <w:rPr>
          <w:rFonts w:ascii="Arial"/>
          <w:sz w:val="21"/>
        </w:rPr>
      </w:pPr>
    </w:p>
    <w:p w14:paraId="09345191">
      <w:pPr>
        <w:spacing w:line="251" w:lineRule="auto"/>
        <w:rPr>
          <w:rFonts w:ascii="Arial"/>
          <w:sz w:val="21"/>
        </w:rPr>
      </w:pPr>
    </w:p>
    <w:p w14:paraId="04370712">
      <w:pPr>
        <w:spacing w:before="97" w:line="384" w:lineRule="auto"/>
        <w:ind w:left="466" w:right="95" w:firstLine="603"/>
        <w:rPr>
          <w:rFonts w:ascii="仿宋" w:hAnsi="仿宋" w:eastAsia="仿宋" w:cs="仿宋"/>
          <w:sz w:val="30"/>
          <w:szCs w:val="30"/>
        </w:rPr>
      </w:pPr>
      <w:r>
        <w:rPr>
          <w:rFonts w:ascii="仿宋" w:hAnsi="仿宋" w:eastAsia="仿宋" w:cs="仿宋"/>
          <w:color w:val="333333"/>
          <w:spacing w:val="-5"/>
          <w:sz w:val="30"/>
          <w:szCs w:val="30"/>
        </w:rPr>
        <w:t>为加强车辆合理使用和安全管理，提高办事效率，确保业务</w:t>
      </w:r>
      <w:r>
        <w:rPr>
          <w:rFonts w:ascii="仿宋" w:hAnsi="仿宋" w:eastAsia="仿宋" w:cs="仿宋"/>
          <w:color w:val="333333"/>
          <w:spacing w:val="4"/>
          <w:sz w:val="30"/>
          <w:szCs w:val="30"/>
        </w:rPr>
        <w:t xml:space="preserve"> </w:t>
      </w:r>
      <w:r>
        <w:rPr>
          <w:rFonts w:ascii="仿宋" w:hAnsi="仿宋" w:eastAsia="仿宋" w:cs="仿宋"/>
          <w:color w:val="333333"/>
          <w:spacing w:val="-5"/>
          <w:sz w:val="30"/>
          <w:szCs w:val="30"/>
        </w:rPr>
        <w:t>工作正常运转，节省车辆使用开支，现结合公司实际，特制定以</w:t>
      </w:r>
    </w:p>
    <w:p w14:paraId="086FDB32">
      <w:pPr>
        <w:spacing w:line="221" w:lineRule="auto"/>
        <w:ind w:left="465"/>
        <w:rPr>
          <w:rFonts w:ascii="仿宋" w:hAnsi="仿宋" w:eastAsia="仿宋" w:cs="仿宋"/>
          <w:sz w:val="30"/>
          <w:szCs w:val="30"/>
        </w:rPr>
      </w:pPr>
      <w:r>
        <w:rPr>
          <w:rFonts w:ascii="仿宋" w:hAnsi="仿宋" w:eastAsia="仿宋" w:cs="仿宋"/>
          <w:color w:val="333333"/>
          <w:spacing w:val="-7"/>
          <w:sz w:val="30"/>
          <w:szCs w:val="30"/>
        </w:rPr>
        <w:t>下制度。</w:t>
      </w:r>
    </w:p>
    <w:p w14:paraId="765751D5">
      <w:pPr>
        <w:spacing w:before="264" w:line="384" w:lineRule="auto"/>
        <w:ind w:left="460" w:right="95" w:firstLine="611"/>
        <w:rPr>
          <w:rFonts w:ascii="仿宋" w:hAnsi="仿宋" w:eastAsia="仿宋" w:cs="仿宋"/>
          <w:sz w:val="30"/>
          <w:szCs w:val="30"/>
        </w:rPr>
      </w:pPr>
      <w:r>
        <w:rPr>
          <w:rFonts w:ascii="仿宋" w:hAnsi="仿宋" w:eastAsia="仿宋" w:cs="仿宋"/>
          <w:color w:val="333333"/>
          <w:spacing w:val="1"/>
          <w:sz w:val="30"/>
          <w:szCs w:val="30"/>
        </w:rPr>
        <w:t>1、原则上，员工外出办公事所选择的交通方</w:t>
      </w:r>
      <w:r>
        <w:rPr>
          <w:rFonts w:ascii="仿宋" w:hAnsi="仿宋" w:eastAsia="仿宋" w:cs="仿宋"/>
          <w:color w:val="333333"/>
          <w:sz w:val="30"/>
          <w:szCs w:val="30"/>
        </w:rPr>
        <w:t xml:space="preserve">式由员工自行 </w:t>
      </w:r>
      <w:r>
        <w:rPr>
          <w:rFonts w:ascii="仿宋" w:hAnsi="仿宋" w:eastAsia="仿宋" w:cs="仿宋"/>
          <w:color w:val="333333"/>
          <w:spacing w:val="-4"/>
          <w:sz w:val="30"/>
          <w:szCs w:val="30"/>
        </w:rPr>
        <w:t>决定，但必须充分考虑工作实际和成本控制，不得影响</w:t>
      </w:r>
      <w:r>
        <w:rPr>
          <w:rFonts w:ascii="仿宋" w:hAnsi="仿宋" w:eastAsia="仿宋" w:cs="仿宋"/>
          <w:color w:val="333333"/>
          <w:spacing w:val="-5"/>
          <w:sz w:val="30"/>
          <w:szCs w:val="30"/>
        </w:rPr>
        <w:t>重点工作</w:t>
      </w:r>
    </w:p>
    <w:p w14:paraId="0F6207F4">
      <w:pPr>
        <w:spacing w:before="1" w:line="221" w:lineRule="auto"/>
        <w:ind w:left="465"/>
        <w:rPr>
          <w:rFonts w:ascii="仿宋" w:hAnsi="仿宋" w:eastAsia="仿宋" w:cs="仿宋"/>
          <w:sz w:val="30"/>
          <w:szCs w:val="30"/>
        </w:rPr>
      </w:pPr>
      <w:r>
        <w:rPr>
          <w:rFonts w:ascii="仿宋" w:hAnsi="仿宋" w:eastAsia="仿宋" w:cs="仿宋"/>
          <w:color w:val="333333"/>
          <w:spacing w:val="-2"/>
          <w:sz w:val="30"/>
          <w:szCs w:val="30"/>
        </w:rPr>
        <w:t>完成的时间节点。如遇特殊情况由公司具体安排。</w:t>
      </w:r>
    </w:p>
    <w:p w14:paraId="386AF20C">
      <w:pPr>
        <w:spacing w:before="264" w:line="384" w:lineRule="auto"/>
        <w:ind w:left="461" w:right="95" w:firstLine="591"/>
        <w:rPr>
          <w:rFonts w:ascii="仿宋" w:hAnsi="仿宋" w:eastAsia="仿宋" w:cs="仿宋"/>
          <w:sz w:val="30"/>
          <w:szCs w:val="30"/>
        </w:rPr>
      </w:pPr>
      <w:r>
        <w:rPr>
          <w:rFonts w:ascii="仿宋" w:hAnsi="仿宋" w:eastAsia="仿宋" w:cs="仿宋"/>
          <w:color w:val="333333"/>
          <w:spacing w:val="1"/>
          <w:sz w:val="30"/>
          <w:szCs w:val="30"/>
        </w:rPr>
        <w:t>2、若员工自行选择使用私人车辆办公事（以下简称“私车</w:t>
      </w:r>
      <w:r>
        <w:rPr>
          <w:rFonts w:ascii="仿宋" w:hAnsi="仿宋" w:eastAsia="仿宋" w:cs="仿宋"/>
          <w:color w:val="333333"/>
          <w:spacing w:val="15"/>
          <w:sz w:val="30"/>
          <w:szCs w:val="30"/>
        </w:rPr>
        <w:t xml:space="preserve"> </w:t>
      </w:r>
      <w:r>
        <w:rPr>
          <w:rFonts w:ascii="仿宋" w:hAnsi="仿宋" w:eastAsia="仿宋" w:cs="仿宋"/>
          <w:color w:val="333333"/>
          <w:spacing w:val="-6"/>
          <w:sz w:val="30"/>
          <w:szCs w:val="30"/>
        </w:rPr>
        <w:t>公用</w:t>
      </w:r>
      <w:r>
        <w:rPr>
          <w:rFonts w:ascii="仿宋" w:hAnsi="仿宋" w:eastAsia="仿宋" w:cs="仿宋"/>
          <w:color w:val="333333"/>
          <w:spacing w:val="-109"/>
          <w:sz w:val="30"/>
          <w:szCs w:val="30"/>
        </w:rPr>
        <w:t xml:space="preserve"> </w:t>
      </w:r>
      <w:r>
        <w:rPr>
          <w:rFonts w:ascii="仿宋" w:hAnsi="仿宋" w:eastAsia="仿宋" w:cs="仿宋"/>
          <w:color w:val="333333"/>
          <w:spacing w:val="-6"/>
          <w:sz w:val="30"/>
          <w:szCs w:val="30"/>
        </w:rPr>
        <w:t>”</w:t>
      </w:r>
      <w:r>
        <w:rPr>
          <w:rFonts w:ascii="仿宋" w:hAnsi="仿宋" w:eastAsia="仿宋" w:cs="仿宋"/>
          <w:color w:val="333333"/>
          <w:spacing w:val="-21"/>
          <w:sz w:val="30"/>
          <w:szCs w:val="30"/>
        </w:rPr>
        <w:t>），</w:t>
      </w:r>
      <w:r>
        <w:rPr>
          <w:rFonts w:ascii="仿宋" w:hAnsi="仿宋" w:eastAsia="仿宋" w:cs="仿宋"/>
          <w:color w:val="333333"/>
          <w:spacing w:val="-6"/>
          <w:sz w:val="30"/>
          <w:szCs w:val="30"/>
        </w:rPr>
        <w:t>必须牢记树立“安全第一</w:t>
      </w:r>
      <w:r>
        <w:rPr>
          <w:rFonts w:ascii="仿宋" w:hAnsi="仿宋" w:eastAsia="仿宋" w:cs="仿宋"/>
          <w:color w:val="333333"/>
          <w:spacing w:val="-110"/>
          <w:sz w:val="30"/>
          <w:szCs w:val="30"/>
        </w:rPr>
        <w:t xml:space="preserve"> </w:t>
      </w:r>
      <w:r>
        <w:rPr>
          <w:rFonts w:ascii="仿宋" w:hAnsi="仿宋" w:eastAsia="仿宋" w:cs="仿宋"/>
          <w:color w:val="333333"/>
          <w:spacing w:val="-6"/>
          <w:sz w:val="30"/>
          <w:szCs w:val="30"/>
        </w:rPr>
        <w:t>”的意识，确保无酒驾、醉</w:t>
      </w:r>
      <w:r>
        <w:rPr>
          <w:rFonts w:ascii="仿宋" w:hAnsi="仿宋" w:eastAsia="仿宋" w:cs="仿宋"/>
          <w:color w:val="333333"/>
          <w:sz w:val="30"/>
          <w:szCs w:val="30"/>
        </w:rPr>
        <w:t xml:space="preserve"> </w:t>
      </w:r>
      <w:r>
        <w:rPr>
          <w:rFonts w:ascii="仿宋" w:hAnsi="仿宋" w:eastAsia="仿宋" w:cs="仿宋"/>
          <w:color w:val="333333"/>
          <w:spacing w:val="-4"/>
          <w:sz w:val="30"/>
          <w:szCs w:val="30"/>
        </w:rPr>
        <w:t>驾和疲劳驾驶等现象，车辆无故障且保险、年审均正</w:t>
      </w:r>
      <w:r>
        <w:rPr>
          <w:rFonts w:ascii="仿宋" w:hAnsi="仿宋" w:eastAsia="仿宋" w:cs="仿宋"/>
          <w:color w:val="333333"/>
          <w:spacing w:val="-5"/>
          <w:sz w:val="30"/>
          <w:szCs w:val="30"/>
        </w:rPr>
        <w:t>常，同时在</w:t>
      </w:r>
      <w:r>
        <w:rPr>
          <w:rFonts w:ascii="仿宋" w:hAnsi="仿宋" w:eastAsia="仿宋" w:cs="仿宋"/>
          <w:color w:val="333333"/>
          <w:sz w:val="30"/>
          <w:szCs w:val="30"/>
        </w:rPr>
        <w:t xml:space="preserve"> </w:t>
      </w:r>
      <w:r>
        <w:rPr>
          <w:rFonts w:ascii="仿宋" w:hAnsi="仿宋" w:eastAsia="仿宋" w:cs="仿宋"/>
          <w:color w:val="333333"/>
          <w:spacing w:val="-4"/>
          <w:sz w:val="30"/>
          <w:szCs w:val="30"/>
        </w:rPr>
        <w:t>行车过程中自觉遵守有关法律法规和交通规则，否则</w:t>
      </w:r>
      <w:r>
        <w:rPr>
          <w:rFonts w:ascii="仿宋" w:hAnsi="仿宋" w:eastAsia="仿宋" w:cs="仿宋"/>
          <w:color w:val="333333"/>
          <w:spacing w:val="-5"/>
          <w:sz w:val="30"/>
          <w:szCs w:val="30"/>
        </w:rPr>
        <w:t>出现交通事</w:t>
      </w:r>
    </w:p>
    <w:p w14:paraId="7A9BA601">
      <w:pPr>
        <w:spacing w:before="1" w:line="220" w:lineRule="auto"/>
        <w:ind w:right="2"/>
        <w:jc w:val="right"/>
        <w:rPr>
          <w:rFonts w:ascii="仿宋" w:hAnsi="仿宋" w:eastAsia="仿宋" w:cs="仿宋"/>
          <w:sz w:val="30"/>
          <w:szCs w:val="30"/>
        </w:rPr>
      </w:pPr>
      <w:r>
        <w:rPr>
          <w:rFonts w:ascii="仿宋" w:hAnsi="仿宋" w:eastAsia="仿宋" w:cs="仿宋"/>
          <w:color w:val="333333"/>
          <w:spacing w:val="-1"/>
          <w:sz w:val="30"/>
          <w:szCs w:val="30"/>
        </w:rPr>
        <w:t>故或违法行为，所产生的法律责任和经济处罚由员工全权承担。</w:t>
      </w:r>
    </w:p>
    <w:p w14:paraId="291049F4">
      <w:pPr>
        <w:spacing w:before="265" w:line="384" w:lineRule="auto"/>
        <w:ind w:left="466" w:right="95" w:firstLine="589"/>
        <w:rPr>
          <w:rFonts w:ascii="仿宋" w:hAnsi="仿宋" w:eastAsia="仿宋" w:cs="仿宋"/>
          <w:sz w:val="30"/>
          <w:szCs w:val="30"/>
        </w:rPr>
      </w:pPr>
      <w:r>
        <w:rPr>
          <w:rFonts w:ascii="仿宋" w:hAnsi="仿宋" w:eastAsia="仿宋" w:cs="仿宋"/>
          <w:color w:val="333333"/>
          <w:spacing w:val="1"/>
          <w:sz w:val="30"/>
          <w:szCs w:val="30"/>
        </w:rPr>
        <w:t>3、驾车外出办公事时，需提前统筹安排好要完成的一系列</w:t>
      </w:r>
      <w:r>
        <w:rPr>
          <w:rFonts w:ascii="仿宋" w:hAnsi="仿宋" w:eastAsia="仿宋" w:cs="仿宋"/>
          <w:color w:val="333333"/>
          <w:spacing w:val="10"/>
          <w:sz w:val="30"/>
          <w:szCs w:val="30"/>
        </w:rPr>
        <w:t xml:space="preserve"> </w:t>
      </w:r>
      <w:r>
        <w:rPr>
          <w:rFonts w:ascii="仿宋" w:hAnsi="仿宋" w:eastAsia="仿宋" w:cs="仿宋"/>
          <w:color w:val="333333"/>
          <w:spacing w:val="-5"/>
          <w:sz w:val="30"/>
          <w:szCs w:val="30"/>
        </w:rPr>
        <w:t>工作，规划好行车路线，尽可能的发挥车辆的使用价值，最大限</w:t>
      </w:r>
    </w:p>
    <w:p w14:paraId="30188024">
      <w:pPr>
        <w:spacing w:before="1" w:line="221" w:lineRule="auto"/>
        <w:ind w:right="2"/>
        <w:jc w:val="right"/>
        <w:rPr>
          <w:rFonts w:ascii="仿宋" w:hAnsi="仿宋" w:eastAsia="仿宋" w:cs="仿宋"/>
          <w:sz w:val="30"/>
          <w:szCs w:val="30"/>
        </w:rPr>
      </w:pPr>
      <w:r>
        <w:rPr>
          <w:rFonts w:ascii="仿宋" w:hAnsi="仿宋" w:eastAsia="仿宋" w:cs="仿宋"/>
          <w:color w:val="333333"/>
          <w:spacing w:val="-1"/>
          <w:sz w:val="30"/>
          <w:szCs w:val="30"/>
        </w:rPr>
        <w:t>度的节约油费成本，避免出现空跑、反复跑、不必要跑的现象。</w:t>
      </w:r>
    </w:p>
    <w:p w14:paraId="0704F936">
      <w:pPr>
        <w:spacing w:before="264" w:line="384" w:lineRule="auto"/>
        <w:ind w:left="462" w:right="95" w:firstLine="585"/>
        <w:rPr>
          <w:rFonts w:ascii="仿宋" w:hAnsi="仿宋" w:eastAsia="仿宋" w:cs="仿宋"/>
          <w:sz w:val="30"/>
          <w:szCs w:val="30"/>
        </w:rPr>
      </w:pPr>
      <w:r>
        <w:rPr>
          <w:rFonts w:ascii="仿宋" w:hAnsi="仿宋" w:eastAsia="仿宋" w:cs="仿宋"/>
          <w:color w:val="333333"/>
          <w:spacing w:val="1"/>
          <w:sz w:val="30"/>
          <w:szCs w:val="30"/>
        </w:rPr>
        <w:t>4、公司为私车公用的员工发放油费补贴，据实结算，但标</w:t>
      </w:r>
      <w:r>
        <w:rPr>
          <w:rFonts w:ascii="仿宋" w:hAnsi="仿宋" w:eastAsia="仿宋" w:cs="仿宋"/>
          <w:color w:val="333333"/>
          <w:spacing w:val="17"/>
          <w:sz w:val="30"/>
          <w:szCs w:val="30"/>
        </w:rPr>
        <w:t xml:space="preserve"> </w:t>
      </w:r>
      <w:r>
        <w:rPr>
          <w:rFonts w:ascii="仿宋" w:hAnsi="仿宋" w:eastAsia="仿宋" w:cs="仿宋"/>
          <w:color w:val="333333"/>
          <w:sz w:val="30"/>
          <w:szCs w:val="30"/>
        </w:rPr>
        <w:t>准不得超过</w:t>
      </w:r>
      <w:r>
        <w:rPr>
          <w:rFonts w:ascii="仿宋" w:hAnsi="仿宋" w:eastAsia="仿宋" w:cs="仿宋"/>
          <w:color w:val="333333"/>
          <w:spacing w:val="-66"/>
          <w:sz w:val="30"/>
          <w:szCs w:val="30"/>
        </w:rPr>
        <w:t xml:space="preserve"> </w:t>
      </w:r>
      <w:r>
        <w:rPr>
          <w:rFonts w:ascii="仿宋" w:hAnsi="仿宋" w:eastAsia="仿宋" w:cs="仿宋"/>
          <w:color w:val="333333"/>
          <w:sz w:val="30"/>
          <w:szCs w:val="30"/>
        </w:rPr>
        <w:t>400</w:t>
      </w:r>
      <w:r>
        <w:rPr>
          <w:rFonts w:ascii="仿宋" w:hAnsi="仿宋" w:eastAsia="仿宋" w:cs="仿宋"/>
          <w:color w:val="333333"/>
          <w:spacing w:val="-48"/>
          <w:sz w:val="30"/>
          <w:szCs w:val="30"/>
        </w:rPr>
        <w:t xml:space="preserve"> </w:t>
      </w:r>
      <w:r>
        <w:rPr>
          <w:rFonts w:ascii="仿宋" w:hAnsi="仿宋" w:eastAsia="仿宋" w:cs="仿宋"/>
          <w:color w:val="333333"/>
          <w:sz w:val="30"/>
          <w:szCs w:val="30"/>
        </w:rPr>
        <w:t>元/月（公司安排的远程业务另外结</w:t>
      </w:r>
      <w:r>
        <w:rPr>
          <w:rFonts w:ascii="仿宋" w:hAnsi="仿宋" w:eastAsia="仿宋" w:cs="仿宋"/>
          <w:color w:val="333333"/>
          <w:spacing w:val="-1"/>
          <w:sz w:val="30"/>
          <w:szCs w:val="30"/>
        </w:rPr>
        <w:t>算油费）。</w:t>
      </w:r>
      <w:r>
        <w:rPr>
          <w:rFonts w:ascii="仿宋" w:hAnsi="仿宋" w:eastAsia="仿宋" w:cs="仿宋"/>
          <w:color w:val="333333"/>
          <w:sz w:val="30"/>
          <w:szCs w:val="30"/>
        </w:rPr>
        <w:t xml:space="preserve"> </w:t>
      </w:r>
      <w:r>
        <w:rPr>
          <w:rFonts w:ascii="仿宋" w:hAnsi="仿宋" w:eastAsia="仿宋" w:cs="仿宋"/>
          <w:color w:val="333333"/>
          <w:spacing w:val="-4"/>
          <w:sz w:val="30"/>
          <w:szCs w:val="30"/>
        </w:rPr>
        <w:t>员工须提供用车明细，包括事由、时间、起始和</w:t>
      </w:r>
      <w:r>
        <w:rPr>
          <w:rFonts w:ascii="仿宋" w:hAnsi="仿宋" w:eastAsia="仿宋" w:cs="仿宋"/>
          <w:color w:val="333333"/>
          <w:spacing w:val="-5"/>
          <w:sz w:val="30"/>
          <w:szCs w:val="30"/>
        </w:rPr>
        <w:t>终点、往返公里</w:t>
      </w:r>
    </w:p>
    <w:p w14:paraId="66283A9E">
      <w:pPr>
        <w:spacing w:before="1" w:line="222" w:lineRule="auto"/>
        <w:ind w:left="458"/>
        <w:rPr>
          <w:rFonts w:ascii="仿宋" w:hAnsi="仿宋" w:eastAsia="仿宋" w:cs="仿宋"/>
          <w:sz w:val="30"/>
          <w:szCs w:val="30"/>
        </w:rPr>
      </w:pPr>
      <w:r>
        <w:rPr>
          <w:rFonts w:ascii="仿宋" w:hAnsi="仿宋" w:eastAsia="仿宋" w:cs="仿宋"/>
          <w:color w:val="333333"/>
          <w:spacing w:val="-1"/>
          <w:sz w:val="30"/>
          <w:szCs w:val="30"/>
        </w:rPr>
        <w:t>数（以导航为准）、油票等，由财务人员负责核查发放。</w:t>
      </w:r>
    </w:p>
    <w:p w14:paraId="4C784F58">
      <w:pPr>
        <w:spacing w:before="263" w:line="624" w:lineRule="exact"/>
        <w:ind w:left="1055"/>
        <w:rPr>
          <w:rFonts w:ascii="仿宋" w:hAnsi="仿宋" w:eastAsia="仿宋" w:cs="仿宋"/>
          <w:sz w:val="30"/>
          <w:szCs w:val="30"/>
        </w:rPr>
      </w:pPr>
      <w:r>
        <w:rPr>
          <w:rFonts w:ascii="仿宋" w:hAnsi="仿宋" w:eastAsia="仿宋" w:cs="仿宋"/>
          <w:color w:val="333333"/>
          <w:spacing w:val="1"/>
          <w:position w:val="24"/>
          <w:sz w:val="30"/>
          <w:szCs w:val="30"/>
        </w:rPr>
        <w:t>5、公司为私车公用的员工提供免费的车辆基础保养和清洗</w:t>
      </w:r>
    </w:p>
    <w:p w14:paraId="45975256">
      <w:pPr>
        <w:spacing w:before="1" w:line="220" w:lineRule="auto"/>
        <w:jc w:val="right"/>
        <w:rPr>
          <w:rFonts w:ascii="仿宋" w:hAnsi="仿宋" w:eastAsia="仿宋" w:cs="仿宋"/>
          <w:sz w:val="30"/>
          <w:szCs w:val="30"/>
        </w:rPr>
      </w:pPr>
      <w:r>
        <w:rPr>
          <w:rFonts w:ascii="仿宋" w:hAnsi="仿宋" w:eastAsia="仿宋" w:cs="仿宋"/>
          <w:color w:val="333333"/>
          <w:spacing w:val="-12"/>
          <w:sz w:val="30"/>
          <w:szCs w:val="30"/>
        </w:rPr>
        <w:t>的福利，基础保养内容包含发动机机油的更换、机油滤芯的更换、</w:t>
      </w:r>
    </w:p>
    <w:p w14:paraId="79BC8164">
      <w:pPr>
        <w:spacing w:line="220" w:lineRule="auto"/>
        <w:rPr>
          <w:rFonts w:ascii="仿宋" w:hAnsi="仿宋" w:eastAsia="仿宋" w:cs="仿宋"/>
          <w:sz w:val="30"/>
          <w:szCs w:val="30"/>
        </w:rPr>
        <w:sectPr>
          <w:headerReference r:id="rId44" w:type="default"/>
          <w:footerReference r:id="rId45" w:type="default"/>
          <w:pgSz w:w="11906" w:h="16839"/>
          <w:pgMar w:top="1149" w:right="1703" w:bottom="1185" w:left="1360" w:header="767" w:footer="971" w:gutter="0"/>
          <w:cols w:space="720" w:num="1"/>
        </w:sectPr>
      </w:pPr>
    </w:p>
    <w:p w14:paraId="26CBA46A">
      <w:pPr>
        <w:spacing w:line="354" w:lineRule="auto"/>
        <w:rPr>
          <w:rFonts w:ascii="Arial"/>
          <w:sz w:val="21"/>
        </w:rPr>
      </w:pPr>
    </w:p>
    <w:p w14:paraId="70F9B426">
      <w:pPr>
        <w:spacing w:before="97" w:line="384" w:lineRule="auto"/>
        <w:ind w:left="497" w:right="13" w:hanging="22"/>
        <w:jc w:val="both"/>
        <w:rPr>
          <w:rFonts w:ascii="仿宋" w:hAnsi="仿宋" w:eastAsia="仿宋" w:cs="仿宋"/>
          <w:sz w:val="30"/>
          <w:szCs w:val="30"/>
        </w:rPr>
      </w:pPr>
      <w:r>
        <w:rPr>
          <w:rFonts w:ascii="仿宋" w:hAnsi="仿宋" w:eastAsia="仿宋" w:cs="仿宋"/>
          <w:color w:val="333333"/>
          <w:spacing w:val="-5"/>
          <w:sz w:val="30"/>
          <w:szCs w:val="30"/>
        </w:rPr>
        <w:t>空气滤芯的更换、空调滤芯的更换，其他保养项目所产生的费用</w:t>
      </w:r>
      <w:r>
        <w:rPr>
          <w:rFonts w:ascii="仿宋" w:hAnsi="仿宋" w:eastAsia="仿宋" w:cs="仿宋"/>
          <w:color w:val="333333"/>
          <w:spacing w:val="9"/>
          <w:sz w:val="30"/>
          <w:szCs w:val="30"/>
        </w:rPr>
        <w:t xml:space="preserve"> </w:t>
      </w:r>
      <w:r>
        <w:rPr>
          <w:rFonts w:ascii="仿宋" w:hAnsi="仿宋" w:eastAsia="仿宋" w:cs="仿宋"/>
          <w:color w:val="333333"/>
          <w:spacing w:val="-6"/>
          <w:sz w:val="30"/>
          <w:szCs w:val="30"/>
        </w:rPr>
        <w:t>由员工自行支付。是否选择在公司指定的场所进行车辆保养或清</w:t>
      </w:r>
    </w:p>
    <w:p w14:paraId="4857BE9B">
      <w:pPr>
        <w:spacing w:line="219" w:lineRule="auto"/>
        <w:ind w:right="13"/>
        <w:jc w:val="right"/>
        <w:rPr>
          <w:rFonts w:ascii="仿宋" w:hAnsi="仿宋" w:eastAsia="仿宋" w:cs="仿宋"/>
          <w:sz w:val="30"/>
          <w:szCs w:val="30"/>
        </w:rPr>
      </w:pPr>
      <w:r>
        <w:rPr>
          <w:rFonts w:ascii="仿宋" w:hAnsi="仿宋" w:eastAsia="仿宋" w:cs="仿宋"/>
          <w:color w:val="333333"/>
          <w:spacing w:val="6"/>
          <w:sz w:val="30"/>
          <w:szCs w:val="30"/>
        </w:rPr>
        <w:t>洗实行自愿原则。若选择在公司指定场所进行车辆保养或清洗</w:t>
      </w:r>
    </w:p>
    <w:p w14:paraId="71440B31">
      <w:pPr>
        <w:spacing w:before="267" w:line="221" w:lineRule="auto"/>
        <w:ind w:left="476"/>
        <w:outlineLvl w:val="0"/>
        <w:rPr>
          <w:rFonts w:ascii="仿宋" w:hAnsi="仿宋" w:eastAsia="仿宋" w:cs="仿宋"/>
          <w:sz w:val="30"/>
          <w:szCs w:val="30"/>
        </w:rPr>
      </w:pPr>
      <w:r>
        <w:rPr>
          <w:rFonts w:ascii="仿宋" w:hAnsi="仿宋" w:eastAsia="仿宋" w:cs="仿宋"/>
          <w:color w:val="333333"/>
          <w:spacing w:val="-2"/>
          <w:sz w:val="30"/>
          <w:szCs w:val="30"/>
        </w:rPr>
        <w:t>的，须提前跟财务人员报备，以便后期进行准确结算。</w:t>
      </w:r>
    </w:p>
    <w:p w14:paraId="3FF0935F">
      <w:pPr>
        <w:spacing w:line="221" w:lineRule="auto"/>
        <w:rPr>
          <w:rFonts w:ascii="仿宋" w:hAnsi="仿宋" w:eastAsia="仿宋" w:cs="仿宋"/>
          <w:sz w:val="30"/>
          <w:szCs w:val="30"/>
        </w:rPr>
        <w:sectPr>
          <w:headerReference r:id="rId46" w:type="default"/>
          <w:footerReference r:id="rId47" w:type="default"/>
          <w:pgSz w:w="11906" w:h="16839"/>
          <w:pgMar w:top="1149" w:right="1785" w:bottom="1185" w:left="1360" w:header="767" w:footer="971" w:gutter="0"/>
          <w:cols w:space="720" w:num="1"/>
        </w:sectPr>
      </w:pPr>
    </w:p>
    <w:p w14:paraId="1FBDCFE8">
      <w:pPr>
        <w:spacing w:line="281" w:lineRule="auto"/>
        <w:rPr>
          <w:rFonts w:ascii="Arial"/>
          <w:sz w:val="21"/>
        </w:rPr>
      </w:pPr>
    </w:p>
    <w:p w14:paraId="7E43DAB2">
      <w:pPr>
        <w:spacing w:before="113" w:line="225" w:lineRule="auto"/>
        <w:ind w:left="3161"/>
        <w:rPr>
          <w:rFonts w:ascii="宋体" w:hAnsi="宋体" w:eastAsia="宋体" w:cs="宋体"/>
          <w:sz w:val="35"/>
          <w:szCs w:val="35"/>
        </w:rPr>
      </w:pPr>
      <w:bookmarkStart w:id="7" w:name="bookmark8"/>
      <w:bookmarkEnd w:id="7"/>
      <w:r>
        <w:rPr>
          <w:rFonts w:ascii="宋体" w:hAnsi="宋体" w:eastAsia="宋体" w:cs="宋体"/>
          <w:spacing w:val="9"/>
          <w:sz w:val="35"/>
          <w:szCs w:val="35"/>
          <w14:textOutline w14:w="6537" w14:cap="sq" w14:cmpd="sng">
            <w14:solidFill>
              <w14:srgbClr w14:val="000000"/>
            </w14:solidFill>
            <w14:prstDash w14:val="solid"/>
            <w14:bevel/>
          </w14:textOutline>
        </w:rPr>
        <w:t>疫情防控管理制度</w:t>
      </w:r>
    </w:p>
    <w:p w14:paraId="3D3C6438">
      <w:pPr>
        <w:spacing w:line="283" w:lineRule="auto"/>
        <w:rPr>
          <w:rFonts w:ascii="Arial"/>
          <w:sz w:val="21"/>
        </w:rPr>
      </w:pPr>
    </w:p>
    <w:p w14:paraId="7DAB9532">
      <w:pPr>
        <w:spacing w:line="283" w:lineRule="auto"/>
        <w:rPr>
          <w:rFonts w:ascii="Arial"/>
          <w:sz w:val="21"/>
        </w:rPr>
      </w:pPr>
    </w:p>
    <w:p w14:paraId="17E3B374">
      <w:pPr>
        <w:spacing w:before="97" w:line="519" w:lineRule="exact"/>
        <w:ind w:left="1058"/>
        <w:rPr>
          <w:rFonts w:ascii="仿宋" w:hAnsi="仿宋" w:eastAsia="仿宋" w:cs="仿宋"/>
          <w:sz w:val="30"/>
          <w:szCs w:val="30"/>
        </w:rPr>
      </w:pPr>
      <w:r>
        <w:rPr>
          <w:rFonts w:ascii="仿宋" w:hAnsi="仿宋" w:eastAsia="仿宋" w:cs="仿宋"/>
          <w:spacing w:val="-5"/>
          <w:position w:val="15"/>
          <w:sz w:val="30"/>
          <w:szCs w:val="30"/>
        </w:rPr>
        <w:t>针对严峻复杂的疫情形势，为进一步做好常态化疫情防控工</w:t>
      </w:r>
    </w:p>
    <w:p w14:paraId="07C37FE0">
      <w:pPr>
        <w:spacing w:line="220" w:lineRule="auto"/>
        <w:ind w:left="463"/>
        <w:rPr>
          <w:rFonts w:ascii="仿宋" w:hAnsi="仿宋" w:eastAsia="仿宋" w:cs="仿宋"/>
          <w:sz w:val="30"/>
          <w:szCs w:val="30"/>
        </w:rPr>
      </w:pPr>
      <w:r>
        <w:rPr>
          <w:rFonts w:ascii="仿宋" w:hAnsi="仿宋" w:eastAsia="仿宋" w:cs="仿宋"/>
          <w:spacing w:val="-2"/>
          <w:sz w:val="30"/>
          <w:szCs w:val="30"/>
        </w:rPr>
        <w:t>作，保障自身及他人健康，特制定以下制度。</w:t>
      </w:r>
    </w:p>
    <w:p w14:paraId="5476AE3B">
      <w:pPr>
        <w:pStyle w:val="2"/>
        <w:spacing w:before="163" w:line="224" w:lineRule="auto"/>
        <w:ind w:left="1055"/>
        <w:rPr>
          <w:sz w:val="30"/>
          <w:szCs w:val="30"/>
        </w:rPr>
      </w:pPr>
      <w:r>
        <w:rPr>
          <w:spacing w:val="-2"/>
          <w:sz w:val="30"/>
          <w:szCs w:val="30"/>
          <w14:textOutline w14:w="5448" w14:cap="sq" w14:cmpd="sng">
            <w14:solidFill>
              <w14:srgbClr w14:val="000000"/>
            </w14:solidFill>
            <w14:prstDash w14:val="solid"/>
            <w14:bevel/>
          </w14:textOutline>
        </w:rPr>
        <w:t>一、总体思想</w:t>
      </w:r>
    </w:p>
    <w:p w14:paraId="4418FD18">
      <w:pPr>
        <w:spacing w:before="156" w:line="320" w:lineRule="auto"/>
        <w:ind w:left="460" w:firstLine="597"/>
        <w:jc w:val="both"/>
        <w:rPr>
          <w:rFonts w:ascii="仿宋" w:hAnsi="仿宋" w:eastAsia="仿宋" w:cs="仿宋"/>
          <w:sz w:val="30"/>
          <w:szCs w:val="30"/>
        </w:rPr>
      </w:pPr>
      <w:r>
        <w:rPr>
          <w:rFonts w:ascii="仿宋" w:hAnsi="仿宋" w:eastAsia="仿宋" w:cs="仿宋"/>
          <w:spacing w:val="-12"/>
          <w:sz w:val="30"/>
          <w:szCs w:val="30"/>
        </w:rPr>
        <w:t>加强思想重视，坚决克服侥幸心理和松懈心态，对自己负责、</w:t>
      </w:r>
      <w:r>
        <w:rPr>
          <w:rFonts w:ascii="仿宋" w:hAnsi="仿宋" w:eastAsia="仿宋" w:cs="仿宋"/>
          <w:spacing w:val="6"/>
          <w:sz w:val="30"/>
          <w:szCs w:val="30"/>
        </w:rPr>
        <w:t xml:space="preserve"> </w:t>
      </w:r>
      <w:r>
        <w:rPr>
          <w:rFonts w:ascii="仿宋" w:hAnsi="仿宋" w:eastAsia="仿宋" w:cs="仿宋"/>
          <w:spacing w:val="-4"/>
          <w:sz w:val="30"/>
          <w:szCs w:val="30"/>
        </w:rPr>
        <w:t>对家人朋友负责、对公司及同事负责，积极响应国家及</w:t>
      </w:r>
      <w:r>
        <w:rPr>
          <w:rFonts w:ascii="仿宋" w:hAnsi="仿宋" w:eastAsia="仿宋" w:cs="仿宋"/>
          <w:spacing w:val="-5"/>
          <w:sz w:val="30"/>
          <w:szCs w:val="30"/>
        </w:rPr>
        <w:t>政府关于</w:t>
      </w:r>
      <w:r>
        <w:rPr>
          <w:rFonts w:ascii="仿宋" w:hAnsi="仿宋" w:eastAsia="仿宋" w:cs="仿宋"/>
          <w:sz w:val="30"/>
          <w:szCs w:val="30"/>
        </w:rPr>
        <w:t xml:space="preserve"> </w:t>
      </w:r>
      <w:r>
        <w:rPr>
          <w:rFonts w:ascii="仿宋" w:hAnsi="仿宋" w:eastAsia="仿宋" w:cs="仿宋"/>
          <w:spacing w:val="-4"/>
          <w:sz w:val="30"/>
          <w:szCs w:val="30"/>
        </w:rPr>
        <w:t>疫情防控工作的政策，有序配合开展核酸检测、区域封</w:t>
      </w:r>
      <w:r>
        <w:rPr>
          <w:rFonts w:ascii="仿宋" w:hAnsi="仿宋" w:eastAsia="仿宋" w:cs="仿宋"/>
          <w:spacing w:val="-5"/>
          <w:sz w:val="30"/>
          <w:szCs w:val="30"/>
        </w:rPr>
        <w:t>闭隔离及</w:t>
      </w:r>
    </w:p>
    <w:p w14:paraId="75151D21">
      <w:pPr>
        <w:spacing w:line="220" w:lineRule="auto"/>
        <w:ind w:left="463"/>
        <w:rPr>
          <w:rFonts w:ascii="仿宋" w:hAnsi="仿宋" w:eastAsia="仿宋" w:cs="仿宋"/>
          <w:sz w:val="30"/>
          <w:szCs w:val="30"/>
        </w:rPr>
      </w:pPr>
      <w:r>
        <w:rPr>
          <w:rFonts w:ascii="仿宋" w:hAnsi="仿宋" w:eastAsia="仿宋" w:cs="仿宋"/>
          <w:spacing w:val="-2"/>
          <w:sz w:val="30"/>
          <w:szCs w:val="30"/>
        </w:rPr>
        <w:t>治疗等，按要求做好疫苗接种工作。</w:t>
      </w:r>
    </w:p>
    <w:p w14:paraId="09FF0D12">
      <w:pPr>
        <w:pStyle w:val="2"/>
        <w:spacing w:before="161" w:line="222" w:lineRule="auto"/>
        <w:ind w:left="1055"/>
        <w:rPr>
          <w:sz w:val="30"/>
          <w:szCs w:val="30"/>
        </w:rPr>
      </w:pPr>
      <w:r>
        <w:rPr>
          <w:spacing w:val="-2"/>
          <w:sz w:val="30"/>
          <w:szCs w:val="30"/>
          <w14:textOutline w14:w="5448" w14:cap="sq" w14:cmpd="sng">
            <w14:solidFill>
              <w14:srgbClr w14:val="000000"/>
            </w14:solidFill>
            <w14:prstDash w14:val="solid"/>
            <w14:bevel/>
          </w14:textOutline>
        </w:rPr>
        <w:t>二、总体要求</w:t>
      </w:r>
    </w:p>
    <w:p w14:paraId="4F6C0F07">
      <w:pPr>
        <w:spacing w:before="160" w:line="320" w:lineRule="auto"/>
        <w:ind w:left="458" w:right="55" w:firstLine="612"/>
        <w:jc w:val="both"/>
        <w:rPr>
          <w:rFonts w:ascii="仿宋" w:hAnsi="仿宋" w:eastAsia="仿宋" w:cs="仿宋"/>
          <w:sz w:val="30"/>
          <w:szCs w:val="30"/>
        </w:rPr>
      </w:pPr>
      <w:r>
        <w:rPr>
          <w:rFonts w:ascii="仿宋" w:hAnsi="仿宋" w:eastAsia="仿宋" w:cs="仿宋"/>
          <w:spacing w:val="1"/>
          <w:sz w:val="30"/>
          <w:szCs w:val="30"/>
        </w:rPr>
        <w:t>1、不扎堆、不聚集，非必要不去中高风险地</w:t>
      </w:r>
      <w:r>
        <w:rPr>
          <w:rFonts w:ascii="仿宋" w:hAnsi="仿宋" w:eastAsia="仿宋" w:cs="仿宋"/>
          <w:sz w:val="30"/>
          <w:szCs w:val="30"/>
        </w:rPr>
        <w:t xml:space="preserve">区和报告确诊 </w:t>
      </w:r>
      <w:r>
        <w:rPr>
          <w:rFonts w:ascii="仿宋" w:hAnsi="仿宋" w:eastAsia="仿宋" w:cs="仿宋"/>
          <w:spacing w:val="-3"/>
          <w:sz w:val="30"/>
          <w:szCs w:val="30"/>
        </w:rPr>
        <w:t>病例地区旅行或出差；坚持戴口罩、勤洗手、常清洁、用公筷、</w:t>
      </w:r>
      <w:r>
        <w:rPr>
          <w:rFonts w:ascii="仿宋" w:hAnsi="仿宋" w:eastAsia="仿宋" w:cs="仿宋"/>
          <w:spacing w:val="10"/>
          <w:sz w:val="30"/>
          <w:szCs w:val="30"/>
        </w:rPr>
        <w:t xml:space="preserve"> </w:t>
      </w:r>
      <w:r>
        <w:rPr>
          <w:rFonts w:ascii="仿宋" w:hAnsi="仿宋" w:eastAsia="仿宋" w:cs="仿宋"/>
          <w:spacing w:val="-4"/>
          <w:sz w:val="30"/>
          <w:szCs w:val="30"/>
        </w:rPr>
        <w:t>一米线等卫生习惯；减少不必要的出行，日常出行时一定</w:t>
      </w:r>
      <w:r>
        <w:rPr>
          <w:rFonts w:ascii="仿宋" w:hAnsi="仿宋" w:eastAsia="仿宋" w:cs="仿宋"/>
          <w:spacing w:val="-5"/>
          <w:sz w:val="30"/>
          <w:szCs w:val="30"/>
        </w:rPr>
        <w:t>要做好</w:t>
      </w:r>
      <w:r>
        <w:rPr>
          <w:rFonts w:ascii="仿宋" w:hAnsi="仿宋" w:eastAsia="仿宋" w:cs="仿宋"/>
          <w:sz w:val="30"/>
          <w:szCs w:val="30"/>
        </w:rPr>
        <w:t xml:space="preserve"> </w:t>
      </w:r>
      <w:r>
        <w:rPr>
          <w:rFonts w:ascii="仿宋" w:hAnsi="仿宋" w:eastAsia="仿宋" w:cs="仿宋"/>
          <w:spacing w:val="-4"/>
          <w:sz w:val="30"/>
          <w:szCs w:val="30"/>
        </w:rPr>
        <w:t>自身防护，尽量自驾出行，避免乘坐公共交通工具；做好</w:t>
      </w:r>
      <w:r>
        <w:rPr>
          <w:rFonts w:ascii="仿宋" w:hAnsi="仿宋" w:eastAsia="仿宋" w:cs="仿宋"/>
          <w:spacing w:val="-5"/>
          <w:sz w:val="30"/>
          <w:szCs w:val="30"/>
        </w:rPr>
        <w:t>自我健</w:t>
      </w:r>
      <w:r>
        <w:rPr>
          <w:rFonts w:ascii="仿宋" w:hAnsi="仿宋" w:eastAsia="仿宋" w:cs="仿宋"/>
          <w:sz w:val="30"/>
          <w:szCs w:val="30"/>
        </w:rPr>
        <w:t xml:space="preserve"> </w:t>
      </w:r>
      <w:r>
        <w:rPr>
          <w:rFonts w:ascii="仿宋" w:hAnsi="仿宋" w:eastAsia="仿宋" w:cs="仿宋"/>
          <w:spacing w:val="-4"/>
          <w:sz w:val="30"/>
          <w:szCs w:val="30"/>
        </w:rPr>
        <w:t>康监测，如出现咽痛、干咳、发热、乏力、嗅觉味觉减退</w:t>
      </w:r>
      <w:r>
        <w:rPr>
          <w:rFonts w:ascii="仿宋" w:hAnsi="仿宋" w:eastAsia="仿宋" w:cs="仿宋"/>
          <w:spacing w:val="-5"/>
          <w:sz w:val="30"/>
          <w:szCs w:val="30"/>
        </w:rPr>
        <w:t>等不适</w:t>
      </w:r>
      <w:r>
        <w:rPr>
          <w:rFonts w:ascii="仿宋" w:hAnsi="仿宋" w:eastAsia="仿宋" w:cs="仿宋"/>
          <w:sz w:val="30"/>
          <w:szCs w:val="30"/>
        </w:rPr>
        <w:t xml:space="preserve"> </w:t>
      </w:r>
      <w:r>
        <w:rPr>
          <w:rFonts w:ascii="仿宋" w:hAnsi="仿宋" w:eastAsia="仿宋" w:cs="仿宋"/>
          <w:spacing w:val="-4"/>
          <w:sz w:val="30"/>
          <w:szCs w:val="30"/>
        </w:rPr>
        <w:t>症状，立即就诊，就医途中全程佩戴口罩，避免乘坐公共</w:t>
      </w:r>
      <w:r>
        <w:rPr>
          <w:rFonts w:ascii="仿宋" w:hAnsi="仿宋" w:eastAsia="仿宋" w:cs="仿宋"/>
          <w:spacing w:val="-5"/>
          <w:sz w:val="30"/>
          <w:szCs w:val="30"/>
        </w:rPr>
        <w:t>交通工</w:t>
      </w:r>
    </w:p>
    <w:p w14:paraId="0F78C8C3">
      <w:pPr>
        <w:spacing w:line="224" w:lineRule="auto"/>
        <w:ind w:left="462"/>
        <w:rPr>
          <w:rFonts w:ascii="仿宋" w:hAnsi="仿宋" w:eastAsia="仿宋" w:cs="仿宋"/>
          <w:sz w:val="30"/>
          <w:szCs w:val="30"/>
        </w:rPr>
      </w:pPr>
      <w:r>
        <w:rPr>
          <w:rFonts w:ascii="仿宋" w:hAnsi="仿宋" w:eastAsia="仿宋" w:cs="仿宋"/>
          <w:spacing w:val="-12"/>
          <w:sz w:val="30"/>
          <w:szCs w:val="30"/>
        </w:rPr>
        <w:t>具。</w:t>
      </w:r>
    </w:p>
    <w:p w14:paraId="3CBC9783">
      <w:pPr>
        <w:spacing w:before="156" w:line="320" w:lineRule="auto"/>
        <w:ind w:left="482" w:right="14" w:firstLine="570"/>
        <w:jc w:val="both"/>
        <w:rPr>
          <w:rFonts w:ascii="仿宋" w:hAnsi="仿宋" w:eastAsia="仿宋" w:cs="仿宋"/>
          <w:sz w:val="30"/>
          <w:szCs w:val="30"/>
        </w:rPr>
      </w:pPr>
      <w:r>
        <w:rPr>
          <w:rFonts w:ascii="仿宋" w:hAnsi="仿宋" w:eastAsia="仿宋" w:cs="仿宋"/>
          <w:spacing w:val="-10"/>
          <w:sz w:val="30"/>
          <w:szCs w:val="30"/>
        </w:rPr>
        <w:t>2、公司配备了测温枪、口罩、酒精、84</w:t>
      </w:r>
      <w:r>
        <w:rPr>
          <w:rFonts w:ascii="仿宋" w:hAnsi="仿宋" w:eastAsia="仿宋" w:cs="仿宋"/>
          <w:spacing w:val="-48"/>
          <w:sz w:val="30"/>
          <w:szCs w:val="30"/>
        </w:rPr>
        <w:t xml:space="preserve"> </w:t>
      </w:r>
      <w:r>
        <w:rPr>
          <w:rFonts w:ascii="仿宋" w:hAnsi="仿宋" w:eastAsia="仿宋" w:cs="仿宋"/>
          <w:spacing w:val="-10"/>
          <w:sz w:val="30"/>
          <w:szCs w:val="30"/>
        </w:rPr>
        <w:t>消毒液等防疫用品，</w:t>
      </w:r>
      <w:r>
        <w:rPr>
          <w:rFonts w:ascii="仿宋" w:hAnsi="仿宋" w:eastAsia="仿宋" w:cs="仿宋"/>
          <w:sz w:val="30"/>
          <w:szCs w:val="30"/>
        </w:rPr>
        <w:t xml:space="preserve"> </w:t>
      </w:r>
      <w:r>
        <w:rPr>
          <w:rFonts w:ascii="仿宋" w:hAnsi="仿宋" w:eastAsia="仿宋" w:cs="仿宋"/>
          <w:spacing w:val="-5"/>
          <w:sz w:val="30"/>
          <w:szCs w:val="30"/>
        </w:rPr>
        <w:t>员工每日自行测量体温，公司定期对办公区域进行消毒。员工外</w:t>
      </w:r>
      <w:r>
        <w:rPr>
          <w:rFonts w:ascii="仿宋" w:hAnsi="仿宋" w:eastAsia="仿宋" w:cs="仿宋"/>
          <w:spacing w:val="1"/>
          <w:sz w:val="30"/>
          <w:szCs w:val="30"/>
        </w:rPr>
        <w:t xml:space="preserve"> </w:t>
      </w:r>
      <w:r>
        <w:rPr>
          <w:rFonts w:ascii="仿宋" w:hAnsi="仿宋" w:eastAsia="仿宋" w:cs="仿宋"/>
          <w:spacing w:val="-5"/>
          <w:sz w:val="30"/>
          <w:szCs w:val="30"/>
        </w:rPr>
        <w:t>出办公时，自觉遵守场所要求进行体温测量、扫码、信息登记和</w:t>
      </w:r>
    </w:p>
    <w:p w14:paraId="3C1AF4DB">
      <w:pPr>
        <w:spacing w:before="2" w:line="220" w:lineRule="auto"/>
        <w:ind w:left="460"/>
        <w:rPr>
          <w:rFonts w:ascii="仿宋" w:hAnsi="仿宋" w:eastAsia="仿宋" w:cs="仿宋"/>
          <w:sz w:val="30"/>
          <w:szCs w:val="30"/>
        </w:rPr>
      </w:pPr>
      <w:r>
        <w:rPr>
          <w:rFonts w:ascii="仿宋" w:hAnsi="仿宋" w:eastAsia="仿宋" w:cs="仿宋"/>
          <w:spacing w:val="-2"/>
          <w:sz w:val="30"/>
          <w:szCs w:val="30"/>
        </w:rPr>
        <w:t>保持安全距离，回公司后严格测温和消毒。</w:t>
      </w:r>
    </w:p>
    <w:p w14:paraId="066C547F">
      <w:pPr>
        <w:spacing w:before="159" w:line="320" w:lineRule="auto"/>
        <w:ind w:left="463" w:right="69" w:firstLine="591"/>
        <w:jc w:val="both"/>
        <w:rPr>
          <w:rFonts w:ascii="仿宋" w:hAnsi="仿宋" w:eastAsia="仿宋" w:cs="仿宋"/>
          <w:sz w:val="30"/>
          <w:szCs w:val="30"/>
        </w:rPr>
      </w:pPr>
      <w:r>
        <w:rPr>
          <w:rFonts w:ascii="仿宋" w:hAnsi="仿宋" w:eastAsia="仿宋" w:cs="仿宋"/>
          <w:spacing w:val="1"/>
          <w:sz w:val="30"/>
          <w:szCs w:val="30"/>
        </w:rPr>
        <w:t>3、原则上，外部人员进入公司办公区域须持有效核酸证明</w:t>
      </w:r>
      <w:r>
        <w:rPr>
          <w:rFonts w:ascii="仿宋" w:hAnsi="仿宋" w:eastAsia="仿宋" w:cs="仿宋"/>
          <w:spacing w:val="10"/>
          <w:sz w:val="30"/>
          <w:szCs w:val="30"/>
        </w:rPr>
        <w:t xml:space="preserve"> </w:t>
      </w:r>
      <w:r>
        <w:rPr>
          <w:rFonts w:ascii="仿宋" w:hAnsi="仿宋" w:eastAsia="仿宋" w:cs="仿宋"/>
          <w:spacing w:val="-4"/>
          <w:sz w:val="30"/>
          <w:szCs w:val="30"/>
        </w:rPr>
        <w:t>（以政府规定的实时时间为准</w:t>
      </w:r>
      <w:r>
        <w:rPr>
          <w:rFonts w:ascii="仿宋" w:hAnsi="仿宋" w:eastAsia="仿宋" w:cs="仿宋"/>
          <w:spacing w:val="-8"/>
          <w:sz w:val="30"/>
          <w:szCs w:val="30"/>
        </w:rPr>
        <w:t>），</w:t>
      </w:r>
      <w:r>
        <w:rPr>
          <w:rFonts w:ascii="仿宋" w:hAnsi="仿宋" w:eastAsia="仿宋" w:cs="仿宋"/>
          <w:spacing w:val="-4"/>
          <w:sz w:val="30"/>
          <w:szCs w:val="30"/>
        </w:rPr>
        <w:t>否则不予进入。同时，严格要</w:t>
      </w:r>
      <w:r>
        <w:rPr>
          <w:rFonts w:ascii="仿宋" w:hAnsi="仿宋" w:eastAsia="仿宋" w:cs="仿宋"/>
          <w:sz w:val="30"/>
          <w:szCs w:val="30"/>
        </w:rPr>
        <w:t xml:space="preserve"> </w:t>
      </w:r>
      <w:r>
        <w:rPr>
          <w:rFonts w:ascii="仿宋" w:hAnsi="仿宋" w:eastAsia="仿宋" w:cs="仿宋"/>
          <w:spacing w:val="-3"/>
          <w:sz w:val="30"/>
          <w:szCs w:val="30"/>
        </w:rPr>
        <w:t>求外来人员在进入公司办公区域前测量体温</w:t>
      </w:r>
      <w:r>
        <w:rPr>
          <w:rFonts w:ascii="仿宋" w:hAnsi="仿宋" w:eastAsia="仿宋" w:cs="仿宋"/>
          <w:spacing w:val="-4"/>
          <w:sz w:val="30"/>
          <w:szCs w:val="30"/>
        </w:rPr>
        <w:t>、扫码和信息登记，</w:t>
      </w:r>
    </w:p>
    <w:p w14:paraId="5EA9370F">
      <w:pPr>
        <w:spacing w:before="1" w:line="220" w:lineRule="auto"/>
        <w:ind w:left="465"/>
        <w:rPr>
          <w:rFonts w:ascii="仿宋" w:hAnsi="仿宋" w:eastAsia="仿宋" w:cs="仿宋"/>
          <w:sz w:val="30"/>
          <w:szCs w:val="30"/>
        </w:rPr>
      </w:pPr>
      <w:r>
        <w:rPr>
          <w:rFonts w:ascii="仿宋" w:hAnsi="仿宋" w:eastAsia="仿宋" w:cs="仿宋"/>
          <w:spacing w:val="-4"/>
          <w:sz w:val="30"/>
          <w:szCs w:val="30"/>
        </w:rPr>
        <w:t>坚决遵循“来公司找谁就由谁负责</w:t>
      </w:r>
      <w:r>
        <w:rPr>
          <w:rFonts w:ascii="仿宋" w:hAnsi="仿宋" w:eastAsia="仿宋" w:cs="仿宋"/>
          <w:spacing w:val="-97"/>
          <w:sz w:val="30"/>
          <w:szCs w:val="30"/>
        </w:rPr>
        <w:t xml:space="preserve"> </w:t>
      </w:r>
      <w:r>
        <w:rPr>
          <w:rFonts w:ascii="仿宋" w:hAnsi="仿宋" w:eastAsia="仿宋" w:cs="仿宋"/>
          <w:spacing w:val="-4"/>
          <w:sz w:val="30"/>
          <w:szCs w:val="30"/>
        </w:rPr>
        <w:t>”的原则。</w:t>
      </w:r>
    </w:p>
    <w:p w14:paraId="1620BF5D">
      <w:pPr>
        <w:spacing w:before="163" w:line="220" w:lineRule="auto"/>
        <w:ind w:left="1048"/>
        <w:rPr>
          <w:rFonts w:ascii="仿宋" w:hAnsi="仿宋" w:eastAsia="仿宋" w:cs="仿宋"/>
          <w:sz w:val="30"/>
          <w:szCs w:val="30"/>
        </w:rPr>
      </w:pPr>
      <w:r>
        <w:rPr>
          <w:rFonts w:ascii="仿宋" w:hAnsi="仿宋" w:eastAsia="仿宋" w:cs="仿宋"/>
          <w:spacing w:val="1"/>
          <w:sz w:val="30"/>
          <w:szCs w:val="30"/>
        </w:rPr>
        <w:t>4、后勤部做好监督工作，一旦发现员工有不遵守疫情防控</w:t>
      </w:r>
    </w:p>
    <w:p w14:paraId="03C86037">
      <w:pPr>
        <w:spacing w:line="220" w:lineRule="auto"/>
        <w:rPr>
          <w:rFonts w:ascii="仿宋" w:hAnsi="仿宋" w:eastAsia="仿宋" w:cs="仿宋"/>
          <w:sz w:val="30"/>
          <w:szCs w:val="30"/>
        </w:rPr>
        <w:sectPr>
          <w:headerReference r:id="rId48" w:type="default"/>
          <w:footerReference r:id="rId49" w:type="default"/>
          <w:pgSz w:w="11906" w:h="16839"/>
          <w:pgMar w:top="1149" w:right="1703" w:bottom="1185" w:left="1360" w:header="767" w:footer="971" w:gutter="0"/>
          <w:cols w:space="720" w:num="1"/>
        </w:sectPr>
      </w:pPr>
    </w:p>
    <w:p w14:paraId="1EA6DE5E">
      <w:pPr>
        <w:spacing w:line="349" w:lineRule="auto"/>
        <w:rPr>
          <w:rFonts w:ascii="Arial"/>
          <w:sz w:val="21"/>
        </w:rPr>
      </w:pPr>
    </w:p>
    <w:p w14:paraId="0057BD5C">
      <w:pPr>
        <w:spacing w:before="97" w:line="221" w:lineRule="auto"/>
        <w:ind w:left="465"/>
        <w:rPr>
          <w:rFonts w:ascii="仿宋" w:hAnsi="仿宋" w:eastAsia="仿宋" w:cs="仿宋"/>
          <w:sz w:val="30"/>
          <w:szCs w:val="30"/>
        </w:rPr>
      </w:pPr>
      <w:r>
        <w:rPr>
          <w:rFonts w:ascii="仿宋" w:hAnsi="仿宋" w:eastAsia="仿宋" w:cs="仿宋"/>
          <w:spacing w:val="-2"/>
          <w:sz w:val="30"/>
          <w:szCs w:val="30"/>
        </w:rPr>
        <w:t>要求的现象，严格进行考核。</w:t>
      </w:r>
    </w:p>
    <w:p w14:paraId="0BB236D9">
      <w:pPr>
        <w:pStyle w:val="2"/>
        <w:spacing w:before="161" w:line="221" w:lineRule="auto"/>
        <w:ind w:left="1056"/>
        <w:rPr>
          <w:sz w:val="30"/>
          <w:szCs w:val="30"/>
        </w:rPr>
      </w:pPr>
      <w:r>
        <w:rPr>
          <w:spacing w:val="-2"/>
          <w:sz w:val="30"/>
          <w:szCs w:val="30"/>
          <w14:textOutline w14:w="5448" w14:cap="sq" w14:cmpd="sng">
            <w14:solidFill>
              <w14:srgbClr w14:val="000000"/>
            </w14:solidFill>
            <w14:prstDash w14:val="solid"/>
            <w14:bevel/>
          </w14:textOutline>
        </w:rPr>
        <w:t>三、具体防护措施</w:t>
      </w:r>
    </w:p>
    <w:p w14:paraId="051E1175">
      <w:pPr>
        <w:spacing w:before="161" w:line="320" w:lineRule="auto"/>
        <w:ind w:left="461" w:firstLine="610"/>
        <w:jc w:val="both"/>
        <w:rPr>
          <w:rFonts w:ascii="仿宋" w:hAnsi="仿宋" w:eastAsia="仿宋" w:cs="仿宋"/>
          <w:sz w:val="30"/>
          <w:szCs w:val="30"/>
        </w:rPr>
      </w:pPr>
      <w:r>
        <w:rPr>
          <w:rFonts w:ascii="仿宋" w:hAnsi="仿宋" w:eastAsia="仿宋" w:cs="仿宋"/>
          <w:spacing w:val="-7"/>
          <w:sz w:val="30"/>
          <w:szCs w:val="30"/>
        </w:rPr>
        <w:t>1、自驾出行时，对车辆及时开窗通风，车内</w:t>
      </w:r>
      <w:r>
        <w:rPr>
          <w:rFonts w:ascii="仿宋" w:hAnsi="仿宋" w:eastAsia="仿宋" w:cs="仿宋"/>
          <w:spacing w:val="-8"/>
          <w:sz w:val="30"/>
          <w:szCs w:val="30"/>
        </w:rPr>
        <w:t>备好消毒产品，</w:t>
      </w:r>
      <w:r>
        <w:rPr>
          <w:rFonts w:ascii="仿宋" w:hAnsi="仿宋" w:eastAsia="仿宋" w:cs="仿宋"/>
          <w:sz w:val="30"/>
          <w:szCs w:val="30"/>
        </w:rPr>
        <w:t xml:space="preserve"> </w:t>
      </w:r>
      <w:r>
        <w:rPr>
          <w:rFonts w:ascii="仿宋" w:hAnsi="仿宋" w:eastAsia="仿宋" w:cs="仿宋"/>
          <w:spacing w:val="-3"/>
          <w:sz w:val="30"/>
          <w:szCs w:val="30"/>
        </w:rPr>
        <w:t>如免洗洗手液、消毒湿巾、肥皂等，在经过</w:t>
      </w:r>
      <w:r>
        <w:rPr>
          <w:rFonts w:ascii="仿宋" w:hAnsi="仿宋" w:eastAsia="仿宋" w:cs="仿宋"/>
          <w:spacing w:val="-4"/>
          <w:sz w:val="30"/>
          <w:szCs w:val="30"/>
        </w:rPr>
        <w:t>检查站接受检查时一</w:t>
      </w:r>
    </w:p>
    <w:p w14:paraId="61826B32">
      <w:pPr>
        <w:spacing w:line="221" w:lineRule="auto"/>
        <w:ind w:left="465"/>
        <w:rPr>
          <w:rFonts w:ascii="仿宋" w:hAnsi="仿宋" w:eastAsia="仿宋" w:cs="仿宋"/>
          <w:sz w:val="30"/>
          <w:szCs w:val="30"/>
        </w:rPr>
      </w:pPr>
      <w:r>
        <w:rPr>
          <w:rFonts w:ascii="仿宋" w:hAnsi="仿宋" w:eastAsia="仿宋" w:cs="仿宋"/>
          <w:spacing w:val="-4"/>
          <w:sz w:val="30"/>
          <w:szCs w:val="30"/>
        </w:rPr>
        <w:t>定要佩戴好口罩。</w:t>
      </w:r>
    </w:p>
    <w:p w14:paraId="663E6CBC">
      <w:pPr>
        <w:spacing w:before="159" w:line="320" w:lineRule="auto"/>
        <w:ind w:left="463" w:firstLine="589"/>
        <w:jc w:val="both"/>
        <w:rPr>
          <w:rFonts w:ascii="仿宋" w:hAnsi="仿宋" w:eastAsia="仿宋" w:cs="仿宋"/>
          <w:sz w:val="30"/>
          <w:szCs w:val="30"/>
        </w:rPr>
      </w:pPr>
      <w:r>
        <w:rPr>
          <w:rFonts w:ascii="仿宋" w:hAnsi="仿宋" w:eastAsia="仿宋" w:cs="仿宋"/>
          <w:spacing w:val="1"/>
          <w:sz w:val="30"/>
          <w:szCs w:val="30"/>
        </w:rPr>
        <w:t>2、乘坐公共交通工具时，配合交通部门做好扫码和体温测</w:t>
      </w:r>
      <w:r>
        <w:rPr>
          <w:rFonts w:ascii="仿宋" w:hAnsi="仿宋" w:eastAsia="仿宋" w:cs="仿宋"/>
          <w:spacing w:val="12"/>
          <w:sz w:val="30"/>
          <w:szCs w:val="30"/>
        </w:rPr>
        <w:t xml:space="preserve"> </w:t>
      </w:r>
      <w:r>
        <w:rPr>
          <w:rFonts w:ascii="仿宋" w:hAnsi="仿宋" w:eastAsia="仿宋" w:cs="仿宋"/>
          <w:spacing w:val="-12"/>
          <w:sz w:val="30"/>
          <w:szCs w:val="30"/>
        </w:rPr>
        <w:t>量等工作，周围有人咳嗽要保持距离，带好口罩，尽量隔位而坐，</w:t>
      </w:r>
      <w:r>
        <w:rPr>
          <w:rFonts w:ascii="仿宋" w:hAnsi="仿宋" w:eastAsia="仿宋" w:cs="仿宋"/>
          <w:spacing w:val="10"/>
          <w:sz w:val="30"/>
          <w:szCs w:val="30"/>
        </w:rPr>
        <w:t xml:space="preserve"> </w:t>
      </w:r>
      <w:r>
        <w:rPr>
          <w:rFonts w:ascii="仿宋" w:hAnsi="仿宋" w:eastAsia="仿宋" w:cs="仿宋"/>
          <w:spacing w:val="-6"/>
          <w:sz w:val="30"/>
          <w:szCs w:val="30"/>
        </w:rPr>
        <w:t>与人保持</w:t>
      </w:r>
      <w:r>
        <w:rPr>
          <w:rFonts w:ascii="仿宋" w:hAnsi="仿宋" w:eastAsia="仿宋" w:cs="仿宋"/>
          <w:spacing w:val="-43"/>
          <w:sz w:val="30"/>
          <w:szCs w:val="30"/>
        </w:rPr>
        <w:t xml:space="preserve"> </w:t>
      </w:r>
      <w:r>
        <w:rPr>
          <w:rFonts w:ascii="仿宋" w:hAnsi="仿宋" w:eastAsia="仿宋" w:cs="仿宋"/>
          <w:spacing w:val="-6"/>
          <w:sz w:val="30"/>
          <w:szCs w:val="30"/>
        </w:rPr>
        <w:t>1</w:t>
      </w:r>
      <w:r>
        <w:rPr>
          <w:rFonts w:ascii="仿宋" w:hAnsi="仿宋" w:eastAsia="仿宋" w:cs="仿宋"/>
          <w:spacing w:val="-51"/>
          <w:sz w:val="30"/>
          <w:szCs w:val="30"/>
        </w:rPr>
        <w:t xml:space="preserve"> </w:t>
      </w:r>
      <w:r>
        <w:rPr>
          <w:rFonts w:ascii="仿宋" w:hAnsi="仿宋" w:eastAsia="仿宋" w:cs="仿宋"/>
          <w:spacing w:val="-6"/>
          <w:sz w:val="30"/>
          <w:szCs w:val="30"/>
        </w:rPr>
        <w:t>米以上距离。尽量不在旅途中摘下</w:t>
      </w:r>
      <w:r>
        <w:rPr>
          <w:rFonts w:ascii="仿宋" w:hAnsi="仿宋" w:eastAsia="仿宋" w:cs="仿宋"/>
          <w:spacing w:val="-7"/>
          <w:sz w:val="30"/>
          <w:szCs w:val="30"/>
        </w:rPr>
        <w:t>口罩吃喝，摘口罩</w:t>
      </w:r>
      <w:r>
        <w:rPr>
          <w:rFonts w:ascii="仿宋" w:hAnsi="仿宋" w:eastAsia="仿宋" w:cs="仿宋"/>
          <w:sz w:val="30"/>
          <w:szCs w:val="30"/>
        </w:rPr>
        <w:t xml:space="preserve"> </w:t>
      </w:r>
      <w:r>
        <w:rPr>
          <w:rFonts w:ascii="仿宋" w:hAnsi="仿宋" w:eastAsia="仿宋" w:cs="仿宋"/>
          <w:spacing w:val="-4"/>
          <w:sz w:val="30"/>
          <w:szCs w:val="30"/>
        </w:rPr>
        <w:t>时，不要触碰口罩的外表面。如果车厢里有一</w:t>
      </w:r>
      <w:r>
        <w:rPr>
          <w:rFonts w:ascii="仿宋" w:hAnsi="仿宋" w:eastAsia="仿宋" w:cs="仿宋"/>
          <w:spacing w:val="-5"/>
          <w:sz w:val="30"/>
          <w:szCs w:val="30"/>
        </w:rPr>
        <w:t>直咳嗽、打喷嚏的</w:t>
      </w:r>
    </w:p>
    <w:p w14:paraId="16D5AC42">
      <w:pPr>
        <w:spacing w:before="1" w:line="219" w:lineRule="auto"/>
        <w:ind w:left="463"/>
        <w:rPr>
          <w:rFonts w:ascii="仿宋" w:hAnsi="仿宋" w:eastAsia="仿宋" w:cs="仿宋"/>
          <w:sz w:val="30"/>
          <w:szCs w:val="30"/>
        </w:rPr>
      </w:pPr>
      <w:r>
        <w:rPr>
          <w:rFonts w:ascii="仿宋" w:hAnsi="仿宋" w:eastAsia="仿宋" w:cs="仿宋"/>
          <w:spacing w:val="-2"/>
          <w:sz w:val="30"/>
          <w:szCs w:val="30"/>
        </w:rPr>
        <w:t>人，一定要保持距离，必要时更换车厢。</w:t>
      </w:r>
    </w:p>
    <w:p w14:paraId="227DDE92">
      <w:pPr>
        <w:spacing w:before="163" w:line="320" w:lineRule="auto"/>
        <w:ind w:left="462" w:right="81" w:firstLine="593"/>
        <w:jc w:val="both"/>
        <w:rPr>
          <w:rFonts w:ascii="仿宋" w:hAnsi="仿宋" w:eastAsia="仿宋" w:cs="仿宋"/>
          <w:sz w:val="30"/>
          <w:szCs w:val="30"/>
        </w:rPr>
      </w:pPr>
      <w:r>
        <w:rPr>
          <w:rFonts w:ascii="仿宋" w:hAnsi="仿宋" w:eastAsia="仿宋" w:cs="仿宋"/>
          <w:spacing w:val="1"/>
          <w:sz w:val="30"/>
          <w:szCs w:val="30"/>
        </w:rPr>
        <w:t>3、在出行途中，时刻保持手部清洁，不要四处乱摸，勤用</w:t>
      </w:r>
      <w:r>
        <w:rPr>
          <w:rFonts w:ascii="仿宋" w:hAnsi="仿宋" w:eastAsia="仿宋" w:cs="仿宋"/>
          <w:spacing w:val="10"/>
          <w:sz w:val="30"/>
          <w:szCs w:val="30"/>
        </w:rPr>
        <w:t xml:space="preserve"> </w:t>
      </w:r>
      <w:r>
        <w:rPr>
          <w:rFonts w:ascii="仿宋" w:hAnsi="仿宋" w:eastAsia="仿宋" w:cs="仿宋"/>
          <w:spacing w:val="-4"/>
          <w:sz w:val="30"/>
          <w:szCs w:val="30"/>
        </w:rPr>
        <w:t>清洁产品洗手，能有效降低风险。用过的口罩，</w:t>
      </w:r>
      <w:r>
        <w:rPr>
          <w:rFonts w:ascii="仿宋" w:hAnsi="仿宋" w:eastAsia="仿宋" w:cs="仿宋"/>
          <w:spacing w:val="-5"/>
          <w:sz w:val="30"/>
          <w:szCs w:val="30"/>
        </w:rPr>
        <w:t>不要直接放入包</w:t>
      </w:r>
    </w:p>
    <w:p w14:paraId="4599921A">
      <w:pPr>
        <w:spacing w:before="1" w:line="222" w:lineRule="auto"/>
        <w:ind w:left="466"/>
        <w:rPr>
          <w:rFonts w:ascii="仿宋" w:hAnsi="仿宋" w:eastAsia="仿宋" w:cs="仿宋"/>
          <w:sz w:val="30"/>
          <w:szCs w:val="30"/>
        </w:rPr>
      </w:pPr>
      <w:r>
        <w:rPr>
          <w:rFonts w:ascii="仿宋" w:hAnsi="仿宋" w:eastAsia="仿宋" w:cs="仿宋"/>
          <w:spacing w:val="-1"/>
          <w:sz w:val="30"/>
          <w:szCs w:val="30"/>
        </w:rPr>
        <w:t>里或兜里，应丢入指定的垃圾桶，以免造成</w:t>
      </w:r>
      <w:r>
        <w:rPr>
          <w:rFonts w:ascii="仿宋" w:hAnsi="仿宋" w:eastAsia="仿宋" w:cs="仿宋"/>
          <w:spacing w:val="-2"/>
          <w:sz w:val="30"/>
          <w:szCs w:val="30"/>
        </w:rPr>
        <w:t>持续污染。</w:t>
      </w:r>
    </w:p>
    <w:p w14:paraId="416A8295">
      <w:pPr>
        <w:spacing w:before="159" w:line="320" w:lineRule="auto"/>
        <w:ind w:left="458" w:right="81" w:firstLine="589"/>
        <w:jc w:val="both"/>
        <w:rPr>
          <w:rFonts w:ascii="仿宋" w:hAnsi="仿宋" w:eastAsia="仿宋" w:cs="仿宋"/>
          <w:sz w:val="30"/>
          <w:szCs w:val="30"/>
        </w:rPr>
      </w:pPr>
      <w:r>
        <w:rPr>
          <w:rFonts w:ascii="仿宋" w:hAnsi="仿宋" w:eastAsia="仿宋" w:cs="仿宋"/>
          <w:spacing w:val="1"/>
          <w:sz w:val="30"/>
          <w:szCs w:val="30"/>
        </w:rPr>
        <w:t>4、降低乘坐电梯频率，低楼层可以走楼梯步行，坐电梯要</w:t>
      </w:r>
      <w:r>
        <w:rPr>
          <w:rFonts w:ascii="仿宋" w:hAnsi="仿宋" w:eastAsia="仿宋" w:cs="仿宋"/>
          <w:spacing w:val="17"/>
          <w:sz w:val="30"/>
          <w:szCs w:val="30"/>
        </w:rPr>
        <w:t xml:space="preserve"> </w:t>
      </w:r>
      <w:r>
        <w:rPr>
          <w:rFonts w:ascii="仿宋" w:hAnsi="仿宋" w:eastAsia="仿宋" w:cs="仿宋"/>
          <w:spacing w:val="-4"/>
          <w:sz w:val="30"/>
          <w:szCs w:val="30"/>
        </w:rPr>
        <w:t>戴口罩，不要在乘坐电梯过程中取下口罩。在电梯里按键</w:t>
      </w:r>
      <w:r>
        <w:rPr>
          <w:rFonts w:ascii="仿宋" w:hAnsi="仿宋" w:eastAsia="仿宋" w:cs="仿宋"/>
          <w:spacing w:val="-5"/>
          <w:sz w:val="30"/>
          <w:szCs w:val="30"/>
        </w:rPr>
        <w:t>时，最</w:t>
      </w:r>
      <w:r>
        <w:rPr>
          <w:rFonts w:ascii="仿宋" w:hAnsi="仿宋" w:eastAsia="仿宋" w:cs="仿宋"/>
          <w:sz w:val="30"/>
          <w:szCs w:val="30"/>
        </w:rPr>
        <w:t xml:space="preserve"> </w:t>
      </w:r>
      <w:r>
        <w:rPr>
          <w:rFonts w:ascii="仿宋" w:hAnsi="仿宋" w:eastAsia="仿宋" w:cs="仿宋"/>
          <w:spacing w:val="-4"/>
          <w:sz w:val="30"/>
          <w:szCs w:val="30"/>
        </w:rPr>
        <w:t>好带手套或隔着纸巾、指套去触摸按键。尽量避免与多名</w:t>
      </w:r>
      <w:r>
        <w:rPr>
          <w:rFonts w:ascii="仿宋" w:hAnsi="仿宋" w:eastAsia="仿宋" w:cs="仿宋"/>
          <w:spacing w:val="-5"/>
          <w:sz w:val="30"/>
          <w:szCs w:val="30"/>
        </w:rPr>
        <w:t>陌生人</w:t>
      </w:r>
    </w:p>
    <w:p w14:paraId="12361F95">
      <w:pPr>
        <w:spacing w:before="1" w:line="221" w:lineRule="auto"/>
        <w:ind w:left="494"/>
        <w:rPr>
          <w:rFonts w:ascii="仿宋" w:hAnsi="仿宋" w:eastAsia="仿宋" w:cs="仿宋"/>
          <w:sz w:val="30"/>
          <w:szCs w:val="30"/>
        </w:rPr>
      </w:pPr>
      <w:r>
        <w:rPr>
          <w:rFonts w:ascii="仿宋" w:hAnsi="仿宋" w:eastAsia="仿宋" w:cs="仿宋"/>
          <w:spacing w:val="-3"/>
          <w:sz w:val="30"/>
          <w:szCs w:val="30"/>
        </w:rPr>
        <w:t>同乘电梯。乘坐电梯后，及时洗手、消毒。</w:t>
      </w:r>
    </w:p>
    <w:p w14:paraId="2040C9F3">
      <w:pPr>
        <w:spacing w:before="160" w:line="320" w:lineRule="auto"/>
        <w:ind w:left="458" w:firstLine="596"/>
        <w:jc w:val="both"/>
        <w:rPr>
          <w:rFonts w:ascii="仿宋" w:hAnsi="仿宋" w:eastAsia="仿宋" w:cs="仿宋"/>
          <w:sz w:val="30"/>
          <w:szCs w:val="30"/>
        </w:rPr>
      </w:pPr>
      <w:r>
        <w:rPr>
          <w:rFonts w:ascii="仿宋" w:hAnsi="仿宋" w:eastAsia="仿宋" w:cs="仿宋"/>
          <w:spacing w:val="-7"/>
          <w:sz w:val="30"/>
          <w:szCs w:val="30"/>
        </w:rPr>
        <w:t>5、做好就餐防护，去餐厅的途中和取餐时，全程佩戴口罩，</w:t>
      </w:r>
      <w:r>
        <w:rPr>
          <w:rFonts w:ascii="仿宋" w:hAnsi="仿宋" w:eastAsia="仿宋" w:cs="仿宋"/>
          <w:spacing w:val="9"/>
          <w:sz w:val="30"/>
          <w:szCs w:val="30"/>
        </w:rPr>
        <w:t xml:space="preserve"> </w:t>
      </w:r>
      <w:r>
        <w:rPr>
          <w:rFonts w:ascii="仿宋" w:hAnsi="仿宋" w:eastAsia="仿宋" w:cs="仿宋"/>
          <w:spacing w:val="-4"/>
          <w:sz w:val="30"/>
          <w:szCs w:val="30"/>
        </w:rPr>
        <w:t>直到吃饭前的那一刻，才摘下口罩，尽量错峰就餐，避免</w:t>
      </w:r>
      <w:r>
        <w:rPr>
          <w:rFonts w:ascii="仿宋" w:hAnsi="仿宋" w:eastAsia="仿宋" w:cs="仿宋"/>
          <w:spacing w:val="-5"/>
          <w:sz w:val="30"/>
          <w:szCs w:val="30"/>
        </w:rPr>
        <w:t>扎堆就</w:t>
      </w:r>
    </w:p>
    <w:p w14:paraId="6B52C184">
      <w:pPr>
        <w:spacing w:line="220" w:lineRule="auto"/>
        <w:ind w:left="463"/>
        <w:rPr>
          <w:rFonts w:ascii="仿宋" w:hAnsi="仿宋" w:eastAsia="仿宋" w:cs="仿宋"/>
          <w:sz w:val="30"/>
          <w:szCs w:val="30"/>
        </w:rPr>
      </w:pPr>
      <w:r>
        <w:rPr>
          <w:rFonts w:ascii="仿宋" w:hAnsi="仿宋" w:eastAsia="仿宋" w:cs="仿宋"/>
          <w:spacing w:val="-4"/>
          <w:sz w:val="30"/>
          <w:szCs w:val="30"/>
        </w:rPr>
        <w:t>餐，并速战速决。</w:t>
      </w:r>
    </w:p>
    <w:p w14:paraId="333E5014">
      <w:pPr>
        <w:spacing w:before="162" w:line="320" w:lineRule="auto"/>
        <w:ind w:left="463" w:right="81" w:firstLine="588"/>
        <w:jc w:val="both"/>
        <w:rPr>
          <w:rFonts w:ascii="仿宋" w:hAnsi="仿宋" w:eastAsia="仿宋" w:cs="仿宋"/>
          <w:sz w:val="30"/>
          <w:szCs w:val="30"/>
        </w:rPr>
      </w:pPr>
      <w:r>
        <w:rPr>
          <w:rFonts w:ascii="仿宋" w:hAnsi="仿宋" w:eastAsia="仿宋" w:cs="仿宋"/>
          <w:spacing w:val="1"/>
          <w:sz w:val="30"/>
          <w:szCs w:val="30"/>
        </w:rPr>
        <w:t>6、在办公室也佩戴口罩，在和同事进行工作交流时，保持</w:t>
      </w:r>
      <w:r>
        <w:rPr>
          <w:rFonts w:ascii="仿宋" w:hAnsi="仿宋" w:eastAsia="仿宋" w:cs="仿宋"/>
          <w:spacing w:val="13"/>
          <w:sz w:val="30"/>
          <w:szCs w:val="30"/>
        </w:rPr>
        <w:t xml:space="preserve"> </w:t>
      </w:r>
      <w:r>
        <w:rPr>
          <w:rFonts w:ascii="仿宋" w:hAnsi="仿宋" w:eastAsia="仿宋" w:cs="仿宋"/>
          <w:spacing w:val="-4"/>
          <w:sz w:val="30"/>
          <w:szCs w:val="30"/>
        </w:rPr>
        <w:t>一定距离并佩戴口罩。用酒精喷雾对办公区域</w:t>
      </w:r>
      <w:r>
        <w:rPr>
          <w:rFonts w:ascii="仿宋" w:hAnsi="仿宋" w:eastAsia="仿宋" w:cs="仿宋"/>
          <w:spacing w:val="-5"/>
          <w:sz w:val="30"/>
          <w:szCs w:val="30"/>
        </w:rPr>
        <w:t>进行消毒，例如门</w:t>
      </w:r>
    </w:p>
    <w:p w14:paraId="1BA6C12F">
      <w:pPr>
        <w:spacing w:before="1" w:line="222" w:lineRule="auto"/>
        <w:ind w:left="458"/>
        <w:rPr>
          <w:rFonts w:ascii="仿宋" w:hAnsi="仿宋" w:eastAsia="仿宋" w:cs="仿宋"/>
          <w:sz w:val="30"/>
          <w:szCs w:val="30"/>
        </w:rPr>
      </w:pPr>
      <w:r>
        <w:rPr>
          <w:rFonts w:ascii="仿宋" w:hAnsi="仿宋" w:eastAsia="仿宋" w:cs="仿宋"/>
          <w:spacing w:val="-2"/>
          <w:sz w:val="30"/>
          <w:szCs w:val="30"/>
        </w:rPr>
        <w:t>把手、电脑键盘、办公桌、椅子等。</w:t>
      </w:r>
    </w:p>
    <w:p w14:paraId="356AC369">
      <w:pPr>
        <w:spacing w:before="159" w:line="320" w:lineRule="auto"/>
        <w:ind w:left="462" w:firstLine="594"/>
        <w:jc w:val="both"/>
        <w:rPr>
          <w:rFonts w:ascii="仿宋" w:hAnsi="仿宋" w:eastAsia="仿宋" w:cs="仿宋"/>
          <w:sz w:val="30"/>
          <w:szCs w:val="30"/>
        </w:rPr>
      </w:pPr>
      <w:r>
        <w:rPr>
          <w:rFonts w:ascii="仿宋" w:hAnsi="仿宋" w:eastAsia="仿宋" w:cs="仿宋"/>
          <w:spacing w:val="-7"/>
          <w:sz w:val="30"/>
          <w:szCs w:val="30"/>
        </w:rPr>
        <w:t>7、到家后建议将外穿的鞋子、衣物放置于门外或单独区域，</w:t>
      </w:r>
      <w:r>
        <w:rPr>
          <w:rFonts w:ascii="仿宋" w:hAnsi="仿宋" w:eastAsia="仿宋" w:cs="仿宋"/>
          <w:spacing w:val="8"/>
          <w:sz w:val="30"/>
          <w:szCs w:val="30"/>
        </w:rPr>
        <w:t xml:space="preserve"> </w:t>
      </w:r>
      <w:r>
        <w:rPr>
          <w:rFonts w:ascii="仿宋" w:hAnsi="仿宋" w:eastAsia="仿宋" w:cs="仿宋"/>
          <w:spacing w:val="-4"/>
          <w:sz w:val="30"/>
          <w:szCs w:val="30"/>
        </w:rPr>
        <w:t>并保持通风，减小室内被污染的风险。如果你认为途中鞋子、衣</w:t>
      </w:r>
    </w:p>
    <w:p w14:paraId="2E8B4594">
      <w:pPr>
        <w:spacing w:before="1" w:line="220" w:lineRule="auto"/>
        <w:ind w:left="460"/>
        <w:rPr>
          <w:rFonts w:ascii="仿宋" w:hAnsi="仿宋" w:eastAsia="仿宋" w:cs="仿宋"/>
          <w:sz w:val="30"/>
          <w:szCs w:val="30"/>
        </w:rPr>
      </w:pPr>
      <w:r>
        <w:rPr>
          <w:rFonts w:ascii="仿宋" w:hAnsi="仿宋" w:eastAsia="仿宋" w:cs="仿宋"/>
          <w:spacing w:val="-3"/>
          <w:sz w:val="30"/>
          <w:szCs w:val="30"/>
        </w:rPr>
        <w:t>物污染严重，可用</w:t>
      </w:r>
      <w:r>
        <w:rPr>
          <w:rFonts w:ascii="仿宋" w:hAnsi="仿宋" w:eastAsia="仿宋" w:cs="仿宋"/>
          <w:spacing w:val="-43"/>
          <w:sz w:val="30"/>
          <w:szCs w:val="30"/>
        </w:rPr>
        <w:t xml:space="preserve"> </w:t>
      </w:r>
      <w:r>
        <w:rPr>
          <w:rFonts w:ascii="仿宋" w:hAnsi="仿宋" w:eastAsia="仿宋" w:cs="仿宋"/>
          <w:spacing w:val="-3"/>
          <w:sz w:val="30"/>
          <w:szCs w:val="30"/>
        </w:rPr>
        <w:t>75%酒精喷洒衣物。</w:t>
      </w:r>
    </w:p>
    <w:p w14:paraId="61457B0B">
      <w:pPr>
        <w:spacing w:line="220" w:lineRule="auto"/>
        <w:rPr>
          <w:rFonts w:ascii="仿宋" w:hAnsi="仿宋" w:eastAsia="仿宋" w:cs="仿宋"/>
          <w:sz w:val="30"/>
          <w:szCs w:val="30"/>
        </w:rPr>
        <w:sectPr>
          <w:headerReference r:id="rId50" w:type="default"/>
          <w:footerReference r:id="rId51" w:type="default"/>
          <w:pgSz w:w="11906" w:h="16839"/>
          <w:pgMar w:top="1149" w:right="1717" w:bottom="1185" w:left="1360" w:header="767" w:footer="971" w:gutter="0"/>
          <w:cols w:space="720" w:num="1"/>
        </w:sectPr>
      </w:pPr>
    </w:p>
    <w:p w14:paraId="5484E112">
      <w:pPr>
        <w:spacing w:line="349" w:lineRule="auto"/>
        <w:rPr>
          <w:rFonts w:ascii="Arial"/>
          <w:sz w:val="21"/>
        </w:rPr>
      </w:pPr>
    </w:p>
    <w:p w14:paraId="5A17DFDD">
      <w:pPr>
        <w:spacing w:before="97" w:line="521" w:lineRule="exact"/>
        <w:ind w:right="13"/>
        <w:jc w:val="right"/>
        <w:rPr>
          <w:rFonts w:ascii="仿宋" w:hAnsi="仿宋" w:eastAsia="仿宋" w:cs="仿宋"/>
          <w:sz w:val="30"/>
          <w:szCs w:val="30"/>
        </w:rPr>
      </w:pPr>
      <w:r>
        <w:rPr>
          <w:rFonts w:ascii="仿宋" w:hAnsi="仿宋" w:eastAsia="仿宋" w:cs="仿宋"/>
          <w:spacing w:val="-4"/>
          <w:position w:val="16"/>
          <w:sz w:val="30"/>
          <w:szCs w:val="30"/>
        </w:rPr>
        <w:t>8、办公室及住所保持常通风，有助于更新室内空气,有效降</w:t>
      </w:r>
    </w:p>
    <w:p w14:paraId="22BBA5EB">
      <w:pPr>
        <w:spacing w:line="219" w:lineRule="auto"/>
        <w:ind w:left="458"/>
        <w:rPr>
          <w:rFonts w:ascii="仿宋" w:hAnsi="仿宋" w:eastAsia="仿宋" w:cs="仿宋"/>
          <w:sz w:val="30"/>
          <w:szCs w:val="30"/>
        </w:rPr>
      </w:pPr>
      <w:r>
        <w:rPr>
          <w:rFonts w:ascii="仿宋" w:hAnsi="仿宋" w:eastAsia="仿宋" w:cs="仿宋"/>
          <w:spacing w:val="-2"/>
          <w:sz w:val="30"/>
          <w:szCs w:val="30"/>
        </w:rPr>
        <w:t>低室内可能存在的病毒量。</w:t>
      </w:r>
    </w:p>
    <w:sectPr>
      <w:headerReference r:id="rId52" w:type="default"/>
      <w:footerReference r:id="rId53" w:type="default"/>
      <w:pgSz w:w="11906" w:h="16839"/>
      <w:pgMar w:top="1149" w:right="1785" w:bottom="1185" w:left="1360" w:header="767" w:footer="97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B3BB8">
    <w:pPr>
      <w:spacing w:line="209" w:lineRule="auto"/>
      <w:ind w:left="3878"/>
      <w:rPr>
        <w:rFonts w:ascii="宋体" w:hAnsi="宋体" w:eastAsia="宋体" w:cs="宋体"/>
        <w:sz w:val="18"/>
        <w:szCs w:val="18"/>
      </w:rPr>
    </w:pPr>
    <w:r>
      <w:rPr>
        <w:rFonts w:ascii="宋体" w:hAnsi="宋体" w:eastAsia="宋体" w:cs="宋体"/>
        <w:spacing w:val="-8"/>
        <w:sz w:val="18"/>
        <w:szCs w:val="18"/>
      </w:rPr>
      <w:t>第</w:t>
    </w:r>
    <w:r>
      <w:rPr>
        <w:rFonts w:ascii="宋体" w:hAnsi="宋体" w:eastAsia="宋体" w:cs="宋体"/>
        <w:spacing w:val="18"/>
        <w:sz w:val="18"/>
        <w:szCs w:val="18"/>
      </w:rPr>
      <w:t xml:space="preserve"> </w:t>
    </w:r>
    <w:r>
      <w:rPr>
        <w:rFonts w:ascii="Calibri" w:hAnsi="Calibri" w:eastAsia="Calibri" w:cs="Calibri"/>
        <w:spacing w:val="-8"/>
        <w:sz w:val="18"/>
        <w:szCs w:val="18"/>
      </w:rPr>
      <w:t>1</w:t>
    </w:r>
    <w:r>
      <w:rPr>
        <w:rFonts w:ascii="Calibri" w:hAnsi="Calibri" w:eastAsia="Calibri" w:cs="Calibri"/>
        <w:spacing w:val="9"/>
        <w:sz w:val="18"/>
        <w:szCs w:val="18"/>
      </w:rPr>
      <w:t xml:space="preserve">  </w:t>
    </w:r>
    <w:r>
      <w:rPr>
        <w:rFonts w:ascii="宋体" w:hAnsi="宋体" w:eastAsia="宋体" w:cs="宋体"/>
        <w:spacing w:val="-8"/>
        <w:sz w:val="18"/>
        <w:szCs w:val="18"/>
      </w:rPr>
      <w:t>页</w:t>
    </w:r>
    <w:r>
      <w:rPr>
        <w:rFonts w:ascii="宋体" w:hAnsi="宋体" w:eastAsia="宋体" w:cs="宋体"/>
        <w:spacing w:val="9"/>
        <w:sz w:val="18"/>
        <w:szCs w:val="18"/>
      </w:rPr>
      <w:t xml:space="preserve"> </w:t>
    </w:r>
    <w:r>
      <w:rPr>
        <w:rFonts w:ascii="宋体" w:hAnsi="宋体" w:eastAsia="宋体" w:cs="宋体"/>
        <w:spacing w:val="-8"/>
        <w:sz w:val="18"/>
        <w:szCs w:val="18"/>
      </w:rPr>
      <w:t>共</w:t>
    </w:r>
    <w:r>
      <w:rPr>
        <w:rFonts w:ascii="宋体" w:hAnsi="宋体" w:eastAsia="宋体" w:cs="宋体"/>
        <w:spacing w:val="8"/>
        <w:sz w:val="18"/>
        <w:szCs w:val="18"/>
      </w:rPr>
      <w:t xml:space="preserve"> </w:t>
    </w:r>
    <w:r>
      <w:rPr>
        <w:rFonts w:ascii="Calibri" w:hAnsi="Calibri" w:eastAsia="Calibri" w:cs="Calibri"/>
        <w:spacing w:val="-8"/>
        <w:sz w:val="18"/>
        <w:szCs w:val="18"/>
      </w:rPr>
      <w:t>28</w:t>
    </w:r>
    <w:r>
      <w:rPr>
        <w:rFonts w:ascii="Calibri" w:hAnsi="Calibri" w:eastAsia="Calibri" w:cs="Calibri"/>
        <w:spacing w:val="11"/>
        <w:sz w:val="18"/>
        <w:szCs w:val="18"/>
      </w:rPr>
      <w:t xml:space="preserve">  </w:t>
    </w:r>
    <w:r>
      <w:rPr>
        <w:rFonts w:ascii="宋体" w:hAnsi="宋体" w:eastAsia="宋体" w:cs="宋体"/>
        <w:spacing w:val="-8"/>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DF158">
    <w:pPr>
      <w:spacing w:line="209" w:lineRule="auto"/>
      <w:ind w:left="3832"/>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21"/>
        <w:sz w:val="18"/>
        <w:szCs w:val="18"/>
      </w:rPr>
      <w:t xml:space="preserve"> </w:t>
    </w:r>
    <w:r>
      <w:rPr>
        <w:rFonts w:ascii="Calibri" w:hAnsi="Calibri" w:eastAsia="Calibri" w:cs="Calibri"/>
        <w:spacing w:val="-6"/>
        <w:sz w:val="18"/>
        <w:szCs w:val="18"/>
      </w:rPr>
      <w:t>11</w:t>
    </w:r>
    <w:r>
      <w:rPr>
        <w:rFonts w:ascii="Calibri" w:hAnsi="Calibri" w:eastAsia="Calibri" w:cs="Calibri"/>
        <w:spacing w:val="11"/>
        <w:sz w:val="18"/>
        <w:szCs w:val="18"/>
      </w:rPr>
      <w:t xml:space="preserve">  </w:t>
    </w:r>
    <w:r>
      <w:rPr>
        <w:rFonts w:ascii="宋体" w:hAnsi="宋体" w:eastAsia="宋体" w:cs="宋体"/>
        <w:spacing w:val="-6"/>
        <w:sz w:val="18"/>
        <w:szCs w:val="18"/>
      </w:rPr>
      <w:t>页 共</w:t>
    </w:r>
    <w:r>
      <w:rPr>
        <w:rFonts w:ascii="宋体" w:hAnsi="宋体" w:eastAsia="宋体" w:cs="宋体"/>
        <w:spacing w:val="11"/>
        <w:sz w:val="18"/>
        <w:szCs w:val="18"/>
      </w:rPr>
      <w:t xml:space="preserve"> </w:t>
    </w:r>
    <w:r>
      <w:rPr>
        <w:rFonts w:ascii="Calibri" w:hAnsi="Calibri" w:eastAsia="Calibri" w:cs="Calibri"/>
        <w:spacing w:val="-6"/>
        <w:sz w:val="18"/>
        <w:szCs w:val="18"/>
      </w:rPr>
      <w:t>28</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917ED">
    <w:pPr>
      <w:spacing w:line="209" w:lineRule="auto"/>
      <w:ind w:left="3832"/>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21"/>
        <w:sz w:val="18"/>
        <w:szCs w:val="18"/>
      </w:rPr>
      <w:t xml:space="preserve"> </w:t>
    </w:r>
    <w:r>
      <w:rPr>
        <w:rFonts w:ascii="Calibri" w:hAnsi="Calibri" w:eastAsia="Calibri" w:cs="Calibri"/>
        <w:spacing w:val="-6"/>
        <w:sz w:val="18"/>
        <w:szCs w:val="18"/>
      </w:rPr>
      <w:t>12</w:t>
    </w:r>
    <w:r>
      <w:rPr>
        <w:rFonts w:ascii="Calibri" w:hAnsi="Calibri" w:eastAsia="Calibri" w:cs="Calibri"/>
        <w:spacing w:val="11"/>
        <w:sz w:val="18"/>
        <w:szCs w:val="18"/>
      </w:rPr>
      <w:t xml:space="preserve">  </w:t>
    </w:r>
    <w:r>
      <w:rPr>
        <w:rFonts w:ascii="宋体" w:hAnsi="宋体" w:eastAsia="宋体" w:cs="宋体"/>
        <w:spacing w:val="-6"/>
        <w:sz w:val="18"/>
        <w:szCs w:val="18"/>
      </w:rPr>
      <w:t>页 共</w:t>
    </w:r>
    <w:r>
      <w:rPr>
        <w:rFonts w:ascii="宋体" w:hAnsi="宋体" w:eastAsia="宋体" w:cs="宋体"/>
        <w:spacing w:val="11"/>
        <w:sz w:val="18"/>
        <w:szCs w:val="18"/>
      </w:rPr>
      <w:t xml:space="preserve"> </w:t>
    </w:r>
    <w:r>
      <w:rPr>
        <w:rFonts w:ascii="Calibri" w:hAnsi="Calibri" w:eastAsia="Calibri" w:cs="Calibri"/>
        <w:spacing w:val="-6"/>
        <w:sz w:val="18"/>
        <w:szCs w:val="18"/>
      </w:rPr>
      <w:t>28</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F6030">
    <w:pPr>
      <w:spacing w:line="209" w:lineRule="auto"/>
      <w:ind w:left="3832"/>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21"/>
        <w:sz w:val="18"/>
        <w:szCs w:val="18"/>
      </w:rPr>
      <w:t xml:space="preserve"> </w:t>
    </w:r>
    <w:r>
      <w:rPr>
        <w:rFonts w:ascii="Calibri" w:hAnsi="Calibri" w:eastAsia="Calibri" w:cs="Calibri"/>
        <w:spacing w:val="-6"/>
        <w:sz w:val="18"/>
        <w:szCs w:val="18"/>
      </w:rPr>
      <w:t>15</w:t>
    </w:r>
    <w:r>
      <w:rPr>
        <w:rFonts w:ascii="Calibri" w:hAnsi="Calibri" w:eastAsia="Calibri" w:cs="Calibri"/>
        <w:spacing w:val="11"/>
        <w:sz w:val="18"/>
        <w:szCs w:val="18"/>
      </w:rPr>
      <w:t xml:space="preserve">  </w:t>
    </w:r>
    <w:r>
      <w:rPr>
        <w:rFonts w:ascii="宋体" w:hAnsi="宋体" w:eastAsia="宋体" w:cs="宋体"/>
        <w:spacing w:val="-6"/>
        <w:sz w:val="18"/>
        <w:szCs w:val="18"/>
      </w:rPr>
      <w:t>页 共</w:t>
    </w:r>
    <w:r>
      <w:rPr>
        <w:rFonts w:ascii="宋体" w:hAnsi="宋体" w:eastAsia="宋体" w:cs="宋体"/>
        <w:spacing w:val="11"/>
        <w:sz w:val="18"/>
        <w:szCs w:val="18"/>
      </w:rPr>
      <w:t xml:space="preserve"> </w:t>
    </w:r>
    <w:r>
      <w:rPr>
        <w:rFonts w:ascii="Calibri" w:hAnsi="Calibri" w:eastAsia="Calibri" w:cs="Calibri"/>
        <w:spacing w:val="-6"/>
        <w:sz w:val="18"/>
        <w:szCs w:val="18"/>
      </w:rPr>
      <w:t>28</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4B9CD">
    <w:pPr>
      <w:spacing w:line="209" w:lineRule="auto"/>
      <w:ind w:left="3832"/>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21"/>
        <w:sz w:val="18"/>
        <w:szCs w:val="18"/>
      </w:rPr>
      <w:t xml:space="preserve"> </w:t>
    </w:r>
    <w:r>
      <w:rPr>
        <w:rFonts w:ascii="Calibri" w:hAnsi="Calibri" w:eastAsia="Calibri" w:cs="Calibri"/>
        <w:spacing w:val="-6"/>
        <w:sz w:val="18"/>
        <w:szCs w:val="18"/>
      </w:rPr>
      <w:t>16</w:t>
    </w:r>
    <w:r>
      <w:rPr>
        <w:rFonts w:ascii="Calibri" w:hAnsi="Calibri" w:eastAsia="Calibri" w:cs="Calibri"/>
        <w:spacing w:val="11"/>
        <w:sz w:val="18"/>
        <w:szCs w:val="18"/>
      </w:rPr>
      <w:t xml:space="preserve">  </w:t>
    </w:r>
    <w:r>
      <w:rPr>
        <w:rFonts w:ascii="宋体" w:hAnsi="宋体" w:eastAsia="宋体" w:cs="宋体"/>
        <w:spacing w:val="-6"/>
        <w:sz w:val="18"/>
        <w:szCs w:val="18"/>
      </w:rPr>
      <w:t>页 共</w:t>
    </w:r>
    <w:r>
      <w:rPr>
        <w:rFonts w:ascii="宋体" w:hAnsi="宋体" w:eastAsia="宋体" w:cs="宋体"/>
        <w:spacing w:val="11"/>
        <w:sz w:val="18"/>
        <w:szCs w:val="18"/>
      </w:rPr>
      <w:t xml:space="preserve"> </w:t>
    </w:r>
    <w:r>
      <w:rPr>
        <w:rFonts w:ascii="Calibri" w:hAnsi="Calibri" w:eastAsia="Calibri" w:cs="Calibri"/>
        <w:spacing w:val="-6"/>
        <w:sz w:val="18"/>
        <w:szCs w:val="18"/>
      </w:rPr>
      <w:t>28</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B4C1B">
    <w:pPr>
      <w:spacing w:line="209" w:lineRule="auto"/>
      <w:ind w:left="3832"/>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21"/>
        <w:sz w:val="18"/>
        <w:szCs w:val="18"/>
      </w:rPr>
      <w:t xml:space="preserve"> </w:t>
    </w:r>
    <w:r>
      <w:rPr>
        <w:rFonts w:ascii="Calibri" w:hAnsi="Calibri" w:eastAsia="Calibri" w:cs="Calibri"/>
        <w:spacing w:val="-6"/>
        <w:sz w:val="18"/>
        <w:szCs w:val="18"/>
      </w:rPr>
      <w:t>17</w:t>
    </w:r>
    <w:r>
      <w:rPr>
        <w:rFonts w:ascii="Calibri" w:hAnsi="Calibri" w:eastAsia="Calibri" w:cs="Calibri"/>
        <w:spacing w:val="11"/>
        <w:sz w:val="18"/>
        <w:szCs w:val="18"/>
      </w:rPr>
      <w:t xml:space="preserve">  </w:t>
    </w:r>
    <w:r>
      <w:rPr>
        <w:rFonts w:ascii="宋体" w:hAnsi="宋体" w:eastAsia="宋体" w:cs="宋体"/>
        <w:spacing w:val="-6"/>
        <w:sz w:val="18"/>
        <w:szCs w:val="18"/>
      </w:rPr>
      <w:t>页 共</w:t>
    </w:r>
    <w:r>
      <w:rPr>
        <w:rFonts w:ascii="宋体" w:hAnsi="宋体" w:eastAsia="宋体" w:cs="宋体"/>
        <w:spacing w:val="11"/>
        <w:sz w:val="18"/>
        <w:szCs w:val="18"/>
      </w:rPr>
      <w:t xml:space="preserve"> </w:t>
    </w:r>
    <w:r>
      <w:rPr>
        <w:rFonts w:ascii="Calibri" w:hAnsi="Calibri" w:eastAsia="Calibri" w:cs="Calibri"/>
        <w:spacing w:val="-6"/>
        <w:sz w:val="18"/>
        <w:szCs w:val="18"/>
      </w:rPr>
      <w:t>28</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D1683">
    <w:pPr>
      <w:spacing w:line="209" w:lineRule="auto"/>
      <w:ind w:left="3832"/>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21"/>
        <w:sz w:val="18"/>
        <w:szCs w:val="18"/>
      </w:rPr>
      <w:t xml:space="preserve"> </w:t>
    </w:r>
    <w:r>
      <w:rPr>
        <w:rFonts w:ascii="Calibri" w:hAnsi="Calibri" w:eastAsia="Calibri" w:cs="Calibri"/>
        <w:spacing w:val="-6"/>
        <w:sz w:val="18"/>
        <w:szCs w:val="18"/>
      </w:rPr>
      <w:t>18</w:t>
    </w:r>
    <w:r>
      <w:rPr>
        <w:rFonts w:ascii="Calibri" w:hAnsi="Calibri" w:eastAsia="Calibri" w:cs="Calibri"/>
        <w:spacing w:val="11"/>
        <w:sz w:val="18"/>
        <w:szCs w:val="18"/>
      </w:rPr>
      <w:t xml:space="preserve">  </w:t>
    </w:r>
    <w:r>
      <w:rPr>
        <w:rFonts w:ascii="宋体" w:hAnsi="宋体" w:eastAsia="宋体" w:cs="宋体"/>
        <w:spacing w:val="-6"/>
        <w:sz w:val="18"/>
        <w:szCs w:val="18"/>
      </w:rPr>
      <w:t>页 共</w:t>
    </w:r>
    <w:r>
      <w:rPr>
        <w:rFonts w:ascii="宋体" w:hAnsi="宋体" w:eastAsia="宋体" w:cs="宋体"/>
        <w:spacing w:val="11"/>
        <w:sz w:val="18"/>
        <w:szCs w:val="18"/>
      </w:rPr>
      <w:t xml:space="preserve"> </w:t>
    </w:r>
    <w:r>
      <w:rPr>
        <w:rFonts w:ascii="Calibri" w:hAnsi="Calibri" w:eastAsia="Calibri" w:cs="Calibri"/>
        <w:spacing w:val="-6"/>
        <w:sz w:val="18"/>
        <w:szCs w:val="18"/>
      </w:rPr>
      <w:t>28</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DF558">
    <w:pPr>
      <w:spacing w:line="209" w:lineRule="auto"/>
      <w:ind w:left="3832"/>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21"/>
        <w:sz w:val="18"/>
        <w:szCs w:val="18"/>
      </w:rPr>
      <w:t xml:space="preserve"> </w:t>
    </w:r>
    <w:r>
      <w:rPr>
        <w:rFonts w:ascii="Calibri" w:hAnsi="Calibri" w:eastAsia="Calibri" w:cs="Calibri"/>
        <w:spacing w:val="-6"/>
        <w:sz w:val="18"/>
        <w:szCs w:val="18"/>
      </w:rPr>
      <w:t>19</w:t>
    </w:r>
    <w:r>
      <w:rPr>
        <w:rFonts w:ascii="Calibri" w:hAnsi="Calibri" w:eastAsia="Calibri" w:cs="Calibri"/>
        <w:spacing w:val="11"/>
        <w:sz w:val="18"/>
        <w:szCs w:val="18"/>
      </w:rPr>
      <w:t xml:space="preserve">  </w:t>
    </w:r>
    <w:r>
      <w:rPr>
        <w:rFonts w:ascii="宋体" w:hAnsi="宋体" w:eastAsia="宋体" w:cs="宋体"/>
        <w:spacing w:val="-6"/>
        <w:sz w:val="18"/>
        <w:szCs w:val="18"/>
      </w:rPr>
      <w:t>页 共</w:t>
    </w:r>
    <w:r>
      <w:rPr>
        <w:rFonts w:ascii="宋体" w:hAnsi="宋体" w:eastAsia="宋体" w:cs="宋体"/>
        <w:spacing w:val="11"/>
        <w:sz w:val="18"/>
        <w:szCs w:val="18"/>
      </w:rPr>
      <w:t xml:space="preserve"> </w:t>
    </w:r>
    <w:r>
      <w:rPr>
        <w:rFonts w:ascii="Calibri" w:hAnsi="Calibri" w:eastAsia="Calibri" w:cs="Calibri"/>
        <w:spacing w:val="-6"/>
        <w:sz w:val="18"/>
        <w:szCs w:val="18"/>
      </w:rPr>
      <w:t>28</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DAF2A">
    <w:pPr>
      <w:spacing w:line="209" w:lineRule="auto"/>
      <w:ind w:left="3831"/>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3"/>
        <w:sz w:val="18"/>
        <w:szCs w:val="18"/>
      </w:rPr>
      <w:t xml:space="preserve"> </w:t>
    </w:r>
    <w:r>
      <w:rPr>
        <w:rFonts w:ascii="Calibri" w:hAnsi="Calibri" w:eastAsia="Calibri" w:cs="Calibri"/>
        <w:spacing w:val="-6"/>
        <w:sz w:val="18"/>
        <w:szCs w:val="18"/>
      </w:rPr>
      <w:t>20</w:t>
    </w:r>
    <w:r>
      <w:rPr>
        <w:rFonts w:ascii="Calibri" w:hAnsi="Calibri" w:eastAsia="Calibri" w:cs="Calibri"/>
        <w:spacing w:val="9"/>
        <w:sz w:val="18"/>
        <w:szCs w:val="18"/>
      </w:rPr>
      <w:t xml:space="preserve">  </w:t>
    </w:r>
    <w:r>
      <w:rPr>
        <w:rFonts w:ascii="宋体" w:hAnsi="宋体" w:eastAsia="宋体" w:cs="宋体"/>
        <w:spacing w:val="-6"/>
        <w:sz w:val="18"/>
        <w:szCs w:val="18"/>
      </w:rPr>
      <w:t>页</w:t>
    </w:r>
    <w:r>
      <w:rPr>
        <w:rFonts w:ascii="宋体" w:hAnsi="宋体" w:eastAsia="宋体" w:cs="宋体"/>
        <w:spacing w:val="8"/>
        <w:sz w:val="18"/>
        <w:szCs w:val="18"/>
      </w:rPr>
      <w:t xml:space="preserve"> </w:t>
    </w:r>
    <w:r>
      <w:rPr>
        <w:rFonts w:ascii="宋体" w:hAnsi="宋体" w:eastAsia="宋体" w:cs="宋体"/>
        <w:spacing w:val="-6"/>
        <w:sz w:val="18"/>
        <w:szCs w:val="18"/>
      </w:rPr>
      <w:t>共</w:t>
    </w:r>
    <w:r>
      <w:rPr>
        <w:rFonts w:ascii="宋体" w:hAnsi="宋体" w:eastAsia="宋体" w:cs="宋体"/>
        <w:spacing w:val="9"/>
        <w:sz w:val="18"/>
        <w:szCs w:val="18"/>
      </w:rPr>
      <w:t xml:space="preserve"> </w:t>
    </w:r>
    <w:r>
      <w:rPr>
        <w:rFonts w:ascii="Calibri" w:hAnsi="Calibri" w:eastAsia="Calibri" w:cs="Calibri"/>
        <w:spacing w:val="-6"/>
        <w:sz w:val="18"/>
        <w:szCs w:val="18"/>
      </w:rPr>
      <w:t>28</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5C0CE">
    <w:pPr>
      <w:spacing w:line="209" w:lineRule="auto"/>
      <w:ind w:left="3812"/>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3"/>
        <w:sz w:val="18"/>
        <w:szCs w:val="18"/>
      </w:rPr>
      <w:t xml:space="preserve"> </w:t>
    </w:r>
    <w:r>
      <w:rPr>
        <w:rFonts w:ascii="Calibri" w:hAnsi="Calibri" w:eastAsia="Calibri" w:cs="Calibri"/>
        <w:spacing w:val="-6"/>
        <w:sz w:val="18"/>
        <w:szCs w:val="18"/>
      </w:rPr>
      <w:t>21</w:t>
    </w:r>
    <w:r>
      <w:rPr>
        <w:rFonts w:ascii="Calibri" w:hAnsi="Calibri" w:eastAsia="Calibri" w:cs="Calibri"/>
        <w:spacing w:val="9"/>
        <w:sz w:val="18"/>
        <w:szCs w:val="18"/>
      </w:rPr>
      <w:t xml:space="preserve">  </w:t>
    </w:r>
    <w:r>
      <w:rPr>
        <w:rFonts w:ascii="宋体" w:hAnsi="宋体" w:eastAsia="宋体" w:cs="宋体"/>
        <w:spacing w:val="-6"/>
        <w:sz w:val="18"/>
        <w:szCs w:val="18"/>
      </w:rPr>
      <w:t>页</w:t>
    </w:r>
    <w:r>
      <w:rPr>
        <w:rFonts w:ascii="宋体" w:hAnsi="宋体" w:eastAsia="宋体" w:cs="宋体"/>
        <w:spacing w:val="8"/>
        <w:sz w:val="18"/>
        <w:szCs w:val="18"/>
      </w:rPr>
      <w:t xml:space="preserve"> </w:t>
    </w:r>
    <w:r>
      <w:rPr>
        <w:rFonts w:ascii="宋体" w:hAnsi="宋体" w:eastAsia="宋体" w:cs="宋体"/>
        <w:spacing w:val="-6"/>
        <w:sz w:val="18"/>
        <w:szCs w:val="18"/>
      </w:rPr>
      <w:t>共</w:t>
    </w:r>
    <w:r>
      <w:rPr>
        <w:rFonts w:ascii="宋体" w:hAnsi="宋体" w:eastAsia="宋体" w:cs="宋体"/>
        <w:spacing w:val="9"/>
        <w:sz w:val="18"/>
        <w:szCs w:val="18"/>
      </w:rPr>
      <w:t xml:space="preserve"> </w:t>
    </w:r>
    <w:r>
      <w:rPr>
        <w:rFonts w:ascii="Calibri" w:hAnsi="Calibri" w:eastAsia="Calibri" w:cs="Calibri"/>
        <w:spacing w:val="-6"/>
        <w:sz w:val="18"/>
        <w:szCs w:val="18"/>
      </w:rPr>
      <w:t>28</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B0455">
    <w:pPr>
      <w:spacing w:line="209" w:lineRule="auto"/>
      <w:ind w:left="383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2"/>
        <w:sz w:val="18"/>
        <w:szCs w:val="18"/>
      </w:rPr>
      <w:t xml:space="preserve"> </w:t>
    </w:r>
    <w:r>
      <w:rPr>
        <w:rFonts w:ascii="Calibri" w:hAnsi="Calibri" w:eastAsia="Calibri" w:cs="Calibri"/>
        <w:spacing w:val="-5"/>
        <w:sz w:val="18"/>
        <w:szCs w:val="18"/>
      </w:rPr>
      <w:t>22</w:t>
    </w:r>
    <w:r>
      <w:rPr>
        <w:rFonts w:ascii="Calibri" w:hAnsi="Calibri" w:eastAsia="Calibri" w:cs="Calibri"/>
        <w:spacing w:val="11"/>
        <w:sz w:val="18"/>
        <w:szCs w:val="18"/>
      </w:rPr>
      <w:t xml:space="preserve">  </w:t>
    </w:r>
    <w:r>
      <w:rPr>
        <w:rFonts w:ascii="宋体" w:hAnsi="宋体" w:eastAsia="宋体" w:cs="宋体"/>
        <w:spacing w:val="-5"/>
        <w:sz w:val="18"/>
        <w:szCs w:val="18"/>
      </w:rPr>
      <w:t>页 共</w:t>
    </w:r>
    <w:r>
      <w:rPr>
        <w:rFonts w:ascii="宋体" w:hAnsi="宋体" w:eastAsia="宋体" w:cs="宋体"/>
        <w:spacing w:val="11"/>
        <w:sz w:val="18"/>
        <w:szCs w:val="18"/>
      </w:rPr>
      <w:t xml:space="preserve"> </w:t>
    </w:r>
    <w:r>
      <w:rPr>
        <w:rFonts w:ascii="Calibri" w:hAnsi="Calibri" w:eastAsia="Calibri" w:cs="Calibri"/>
        <w:spacing w:val="-5"/>
        <w:sz w:val="18"/>
        <w:szCs w:val="18"/>
      </w:rPr>
      <w:t>28</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B0E5B">
    <w:pPr>
      <w:spacing w:line="209" w:lineRule="auto"/>
      <w:ind w:left="3878"/>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11"/>
        <w:sz w:val="18"/>
        <w:szCs w:val="18"/>
      </w:rPr>
      <w:t xml:space="preserve"> </w:t>
    </w:r>
    <w:r>
      <w:rPr>
        <w:rFonts w:ascii="Calibri" w:hAnsi="Calibri" w:eastAsia="Calibri" w:cs="Calibri"/>
        <w:spacing w:val="-7"/>
        <w:sz w:val="18"/>
        <w:szCs w:val="18"/>
      </w:rPr>
      <w:t>2</w:t>
    </w:r>
    <w:r>
      <w:rPr>
        <w:rFonts w:ascii="Calibri" w:hAnsi="Calibri" w:eastAsia="Calibri" w:cs="Calibri"/>
        <w:spacing w:val="9"/>
        <w:sz w:val="18"/>
        <w:szCs w:val="18"/>
      </w:rPr>
      <w:t xml:space="preserve">  </w:t>
    </w:r>
    <w:r>
      <w:rPr>
        <w:rFonts w:ascii="宋体" w:hAnsi="宋体" w:eastAsia="宋体" w:cs="宋体"/>
        <w:spacing w:val="-7"/>
        <w:sz w:val="18"/>
        <w:szCs w:val="18"/>
      </w:rPr>
      <w:t>页</w:t>
    </w:r>
    <w:r>
      <w:rPr>
        <w:rFonts w:ascii="宋体" w:hAnsi="宋体" w:eastAsia="宋体" w:cs="宋体"/>
        <w:spacing w:val="9"/>
        <w:sz w:val="18"/>
        <w:szCs w:val="18"/>
      </w:rPr>
      <w:t xml:space="preserve"> </w:t>
    </w:r>
    <w:r>
      <w:rPr>
        <w:rFonts w:ascii="宋体" w:hAnsi="宋体" w:eastAsia="宋体" w:cs="宋体"/>
        <w:spacing w:val="-7"/>
        <w:sz w:val="18"/>
        <w:szCs w:val="18"/>
      </w:rPr>
      <w:t>共</w:t>
    </w:r>
    <w:r>
      <w:rPr>
        <w:rFonts w:ascii="宋体" w:hAnsi="宋体" w:eastAsia="宋体" w:cs="宋体"/>
        <w:spacing w:val="8"/>
        <w:sz w:val="18"/>
        <w:szCs w:val="18"/>
      </w:rPr>
      <w:t xml:space="preserve"> </w:t>
    </w:r>
    <w:r>
      <w:rPr>
        <w:rFonts w:ascii="Calibri" w:hAnsi="Calibri" w:eastAsia="Calibri" w:cs="Calibri"/>
        <w:spacing w:val="-7"/>
        <w:sz w:val="18"/>
        <w:szCs w:val="18"/>
      </w:rPr>
      <w:t>28</w:t>
    </w:r>
    <w:r>
      <w:rPr>
        <w:rFonts w:ascii="Calibri" w:hAnsi="Calibri" w:eastAsia="Calibri" w:cs="Calibri"/>
        <w:spacing w:val="11"/>
        <w:sz w:val="18"/>
        <w:szCs w:val="18"/>
      </w:rPr>
      <w:t xml:space="preserve">  </w:t>
    </w:r>
    <w:r>
      <w:rPr>
        <w:rFonts w:ascii="宋体" w:hAnsi="宋体" w:eastAsia="宋体" w:cs="宋体"/>
        <w:spacing w:val="-7"/>
        <w:sz w:val="18"/>
        <w:szCs w:val="18"/>
      </w:rPr>
      <w:t>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AE613">
    <w:pPr>
      <w:spacing w:line="209" w:lineRule="auto"/>
      <w:ind w:left="383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2"/>
        <w:sz w:val="18"/>
        <w:szCs w:val="18"/>
      </w:rPr>
      <w:t xml:space="preserve"> </w:t>
    </w:r>
    <w:r>
      <w:rPr>
        <w:rFonts w:ascii="Calibri" w:hAnsi="Calibri" w:eastAsia="Calibri" w:cs="Calibri"/>
        <w:spacing w:val="-5"/>
        <w:sz w:val="18"/>
        <w:szCs w:val="18"/>
      </w:rPr>
      <w:t>23</w:t>
    </w:r>
    <w:r>
      <w:rPr>
        <w:rFonts w:ascii="Calibri" w:hAnsi="Calibri" w:eastAsia="Calibri" w:cs="Calibri"/>
        <w:spacing w:val="11"/>
        <w:sz w:val="18"/>
        <w:szCs w:val="18"/>
      </w:rPr>
      <w:t xml:space="preserve">  </w:t>
    </w:r>
    <w:r>
      <w:rPr>
        <w:rFonts w:ascii="宋体" w:hAnsi="宋体" w:eastAsia="宋体" w:cs="宋体"/>
        <w:spacing w:val="-5"/>
        <w:sz w:val="18"/>
        <w:szCs w:val="18"/>
      </w:rPr>
      <w:t>页 共</w:t>
    </w:r>
    <w:r>
      <w:rPr>
        <w:rFonts w:ascii="宋体" w:hAnsi="宋体" w:eastAsia="宋体" w:cs="宋体"/>
        <w:spacing w:val="11"/>
        <w:sz w:val="18"/>
        <w:szCs w:val="18"/>
      </w:rPr>
      <w:t xml:space="preserve"> </w:t>
    </w:r>
    <w:r>
      <w:rPr>
        <w:rFonts w:ascii="Calibri" w:hAnsi="Calibri" w:eastAsia="Calibri" w:cs="Calibri"/>
        <w:spacing w:val="-5"/>
        <w:sz w:val="18"/>
        <w:szCs w:val="18"/>
      </w:rPr>
      <w:t>28</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E5205">
    <w:pPr>
      <w:spacing w:line="209" w:lineRule="auto"/>
      <w:ind w:left="383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2"/>
        <w:sz w:val="18"/>
        <w:szCs w:val="18"/>
      </w:rPr>
      <w:t xml:space="preserve"> </w:t>
    </w:r>
    <w:r>
      <w:rPr>
        <w:rFonts w:ascii="Calibri" w:hAnsi="Calibri" w:eastAsia="Calibri" w:cs="Calibri"/>
        <w:spacing w:val="-5"/>
        <w:sz w:val="18"/>
        <w:szCs w:val="18"/>
      </w:rPr>
      <w:t>24</w:t>
    </w:r>
    <w:r>
      <w:rPr>
        <w:rFonts w:ascii="Calibri" w:hAnsi="Calibri" w:eastAsia="Calibri" w:cs="Calibri"/>
        <w:spacing w:val="11"/>
        <w:sz w:val="18"/>
        <w:szCs w:val="18"/>
      </w:rPr>
      <w:t xml:space="preserve">  </w:t>
    </w:r>
    <w:r>
      <w:rPr>
        <w:rFonts w:ascii="宋体" w:hAnsi="宋体" w:eastAsia="宋体" w:cs="宋体"/>
        <w:spacing w:val="-5"/>
        <w:sz w:val="18"/>
        <w:szCs w:val="18"/>
      </w:rPr>
      <w:t>页 共</w:t>
    </w:r>
    <w:r>
      <w:rPr>
        <w:rFonts w:ascii="宋体" w:hAnsi="宋体" w:eastAsia="宋体" w:cs="宋体"/>
        <w:spacing w:val="11"/>
        <w:sz w:val="18"/>
        <w:szCs w:val="18"/>
      </w:rPr>
      <w:t xml:space="preserve"> </w:t>
    </w:r>
    <w:r>
      <w:rPr>
        <w:rFonts w:ascii="Calibri" w:hAnsi="Calibri" w:eastAsia="Calibri" w:cs="Calibri"/>
        <w:spacing w:val="-5"/>
        <w:sz w:val="18"/>
        <w:szCs w:val="18"/>
      </w:rPr>
      <w:t>28</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E50EB">
    <w:pPr>
      <w:spacing w:line="209" w:lineRule="auto"/>
      <w:ind w:left="383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2"/>
        <w:sz w:val="18"/>
        <w:szCs w:val="18"/>
      </w:rPr>
      <w:t xml:space="preserve"> </w:t>
    </w:r>
    <w:r>
      <w:rPr>
        <w:rFonts w:ascii="Calibri" w:hAnsi="Calibri" w:eastAsia="Calibri" w:cs="Calibri"/>
        <w:spacing w:val="-5"/>
        <w:sz w:val="18"/>
        <w:szCs w:val="18"/>
      </w:rPr>
      <w:t>25</w:t>
    </w:r>
    <w:r>
      <w:rPr>
        <w:rFonts w:ascii="Calibri" w:hAnsi="Calibri" w:eastAsia="Calibri" w:cs="Calibri"/>
        <w:spacing w:val="11"/>
        <w:sz w:val="18"/>
        <w:szCs w:val="18"/>
      </w:rPr>
      <w:t xml:space="preserve">  </w:t>
    </w:r>
    <w:r>
      <w:rPr>
        <w:rFonts w:ascii="宋体" w:hAnsi="宋体" w:eastAsia="宋体" w:cs="宋体"/>
        <w:spacing w:val="-5"/>
        <w:sz w:val="18"/>
        <w:szCs w:val="18"/>
      </w:rPr>
      <w:t>页 共</w:t>
    </w:r>
    <w:r>
      <w:rPr>
        <w:rFonts w:ascii="宋体" w:hAnsi="宋体" w:eastAsia="宋体" w:cs="宋体"/>
        <w:spacing w:val="11"/>
        <w:sz w:val="18"/>
        <w:szCs w:val="18"/>
      </w:rPr>
      <w:t xml:space="preserve"> </w:t>
    </w:r>
    <w:r>
      <w:rPr>
        <w:rFonts w:ascii="Calibri" w:hAnsi="Calibri" w:eastAsia="Calibri" w:cs="Calibri"/>
        <w:spacing w:val="-5"/>
        <w:sz w:val="18"/>
        <w:szCs w:val="18"/>
      </w:rPr>
      <w:t>28</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CAC70">
    <w:pPr>
      <w:spacing w:line="209" w:lineRule="auto"/>
      <w:ind w:left="383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2"/>
        <w:sz w:val="18"/>
        <w:szCs w:val="18"/>
      </w:rPr>
      <w:t xml:space="preserve"> </w:t>
    </w:r>
    <w:r>
      <w:rPr>
        <w:rFonts w:ascii="Calibri" w:hAnsi="Calibri" w:eastAsia="Calibri" w:cs="Calibri"/>
        <w:spacing w:val="-5"/>
        <w:sz w:val="18"/>
        <w:szCs w:val="18"/>
      </w:rPr>
      <w:t>26</w:t>
    </w:r>
    <w:r>
      <w:rPr>
        <w:rFonts w:ascii="Calibri" w:hAnsi="Calibri" w:eastAsia="Calibri" w:cs="Calibri"/>
        <w:spacing w:val="11"/>
        <w:sz w:val="18"/>
        <w:szCs w:val="18"/>
      </w:rPr>
      <w:t xml:space="preserve">  </w:t>
    </w:r>
    <w:r>
      <w:rPr>
        <w:rFonts w:ascii="宋体" w:hAnsi="宋体" w:eastAsia="宋体" w:cs="宋体"/>
        <w:spacing w:val="-5"/>
        <w:sz w:val="18"/>
        <w:szCs w:val="18"/>
      </w:rPr>
      <w:t>页 共</w:t>
    </w:r>
    <w:r>
      <w:rPr>
        <w:rFonts w:ascii="宋体" w:hAnsi="宋体" w:eastAsia="宋体" w:cs="宋体"/>
        <w:spacing w:val="11"/>
        <w:sz w:val="18"/>
        <w:szCs w:val="18"/>
      </w:rPr>
      <w:t xml:space="preserve"> </w:t>
    </w:r>
    <w:r>
      <w:rPr>
        <w:rFonts w:ascii="Calibri" w:hAnsi="Calibri" w:eastAsia="Calibri" w:cs="Calibri"/>
        <w:spacing w:val="-5"/>
        <w:sz w:val="18"/>
        <w:szCs w:val="18"/>
      </w:rPr>
      <w:t>28</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C6601">
    <w:pPr>
      <w:spacing w:line="209" w:lineRule="auto"/>
      <w:ind w:left="383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2"/>
        <w:sz w:val="18"/>
        <w:szCs w:val="18"/>
      </w:rPr>
      <w:t xml:space="preserve"> </w:t>
    </w:r>
    <w:r>
      <w:rPr>
        <w:rFonts w:ascii="Calibri" w:hAnsi="Calibri" w:eastAsia="Calibri" w:cs="Calibri"/>
        <w:spacing w:val="-5"/>
        <w:sz w:val="18"/>
        <w:szCs w:val="18"/>
      </w:rPr>
      <w:t>27</w:t>
    </w:r>
    <w:r>
      <w:rPr>
        <w:rFonts w:ascii="Calibri" w:hAnsi="Calibri" w:eastAsia="Calibri" w:cs="Calibri"/>
        <w:spacing w:val="11"/>
        <w:sz w:val="18"/>
        <w:szCs w:val="18"/>
      </w:rPr>
      <w:t xml:space="preserve">  </w:t>
    </w:r>
    <w:r>
      <w:rPr>
        <w:rFonts w:ascii="宋体" w:hAnsi="宋体" w:eastAsia="宋体" w:cs="宋体"/>
        <w:spacing w:val="-5"/>
        <w:sz w:val="18"/>
        <w:szCs w:val="18"/>
      </w:rPr>
      <w:t>页 共</w:t>
    </w:r>
    <w:r>
      <w:rPr>
        <w:rFonts w:ascii="宋体" w:hAnsi="宋体" w:eastAsia="宋体" w:cs="宋体"/>
        <w:spacing w:val="11"/>
        <w:sz w:val="18"/>
        <w:szCs w:val="18"/>
      </w:rPr>
      <w:t xml:space="preserve"> </w:t>
    </w:r>
    <w:r>
      <w:rPr>
        <w:rFonts w:ascii="Calibri" w:hAnsi="Calibri" w:eastAsia="Calibri" w:cs="Calibri"/>
        <w:spacing w:val="-5"/>
        <w:sz w:val="18"/>
        <w:szCs w:val="18"/>
      </w:rPr>
      <w:t>28</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1CE95">
    <w:pPr>
      <w:spacing w:line="209" w:lineRule="auto"/>
      <w:ind w:left="383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2"/>
        <w:sz w:val="18"/>
        <w:szCs w:val="18"/>
      </w:rPr>
      <w:t xml:space="preserve"> </w:t>
    </w:r>
    <w:r>
      <w:rPr>
        <w:rFonts w:ascii="Calibri" w:hAnsi="Calibri" w:eastAsia="Calibri" w:cs="Calibri"/>
        <w:spacing w:val="-5"/>
        <w:sz w:val="18"/>
        <w:szCs w:val="18"/>
      </w:rPr>
      <w:t>28</w:t>
    </w:r>
    <w:r>
      <w:rPr>
        <w:rFonts w:ascii="Calibri" w:hAnsi="Calibri" w:eastAsia="Calibri" w:cs="Calibri"/>
        <w:spacing w:val="11"/>
        <w:sz w:val="18"/>
        <w:szCs w:val="18"/>
      </w:rPr>
      <w:t xml:space="preserve">  </w:t>
    </w:r>
    <w:r>
      <w:rPr>
        <w:rFonts w:ascii="宋体" w:hAnsi="宋体" w:eastAsia="宋体" w:cs="宋体"/>
        <w:spacing w:val="-5"/>
        <w:sz w:val="18"/>
        <w:szCs w:val="18"/>
      </w:rPr>
      <w:t>页 共</w:t>
    </w:r>
    <w:r>
      <w:rPr>
        <w:rFonts w:ascii="宋体" w:hAnsi="宋体" w:eastAsia="宋体" w:cs="宋体"/>
        <w:spacing w:val="11"/>
        <w:sz w:val="18"/>
        <w:szCs w:val="18"/>
      </w:rPr>
      <w:t xml:space="preserve"> </w:t>
    </w:r>
    <w:r>
      <w:rPr>
        <w:rFonts w:ascii="Calibri" w:hAnsi="Calibri" w:eastAsia="Calibri" w:cs="Calibri"/>
        <w:spacing w:val="-5"/>
        <w:sz w:val="18"/>
        <w:szCs w:val="18"/>
      </w:rPr>
      <w:t>28</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6FBFC">
    <w:pPr>
      <w:spacing w:line="209" w:lineRule="auto"/>
      <w:ind w:left="3878"/>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11"/>
        <w:sz w:val="18"/>
        <w:szCs w:val="18"/>
      </w:rPr>
      <w:t xml:space="preserve"> </w:t>
    </w:r>
    <w:r>
      <w:rPr>
        <w:rFonts w:ascii="Calibri" w:hAnsi="Calibri" w:eastAsia="Calibri" w:cs="Calibri"/>
        <w:spacing w:val="-7"/>
        <w:sz w:val="18"/>
        <w:szCs w:val="18"/>
      </w:rPr>
      <w:t>3</w:t>
    </w:r>
    <w:r>
      <w:rPr>
        <w:rFonts w:ascii="Calibri" w:hAnsi="Calibri" w:eastAsia="Calibri" w:cs="Calibri"/>
        <w:spacing w:val="9"/>
        <w:sz w:val="18"/>
        <w:szCs w:val="18"/>
      </w:rPr>
      <w:t xml:space="preserve">  </w:t>
    </w:r>
    <w:r>
      <w:rPr>
        <w:rFonts w:ascii="宋体" w:hAnsi="宋体" w:eastAsia="宋体" w:cs="宋体"/>
        <w:spacing w:val="-7"/>
        <w:sz w:val="18"/>
        <w:szCs w:val="18"/>
      </w:rPr>
      <w:t>页</w:t>
    </w:r>
    <w:r>
      <w:rPr>
        <w:rFonts w:ascii="宋体" w:hAnsi="宋体" w:eastAsia="宋体" w:cs="宋体"/>
        <w:spacing w:val="9"/>
        <w:sz w:val="18"/>
        <w:szCs w:val="18"/>
      </w:rPr>
      <w:t xml:space="preserve"> </w:t>
    </w:r>
    <w:r>
      <w:rPr>
        <w:rFonts w:ascii="宋体" w:hAnsi="宋体" w:eastAsia="宋体" w:cs="宋体"/>
        <w:spacing w:val="-7"/>
        <w:sz w:val="18"/>
        <w:szCs w:val="18"/>
      </w:rPr>
      <w:t>共</w:t>
    </w:r>
    <w:r>
      <w:rPr>
        <w:rFonts w:ascii="宋体" w:hAnsi="宋体" w:eastAsia="宋体" w:cs="宋体"/>
        <w:spacing w:val="8"/>
        <w:sz w:val="18"/>
        <w:szCs w:val="18"/>
      </w:rPr>
      <w:t xml:space="preserve"> </w:t>
    </w:r>
    <w:r>
      <w:rPr>
        <w:rFonts w:ascii="Calibri" w:hAnsi="Calibri" w:eastAsia="Calibri" w:cs="Calibri"/>
        <w:spacing w:val="-7"/>
        <w:sz w:val="18"/>
        <w:szCs w:val="18"/>
      </w:rPr>
      <w:t>28</w:t>
    </w:r>
    <w:r>
      <w:rPr>
        <w:rFonts w:ascii="Calibri" w:hAnsi="Calibri" w:eastAsia="Calibri" w:cs="Calibri"/>
        <w:spacing w:val="11"/>
        <w:sz w:val="18"/>
        <w:szCs w:val="18"/>
      </w:rPr>
      <w:t xml:space="preserve">  </w:t>
    </w:r>
    <w:r>
      <w:rPr>
        <w:rFonts w:ascii="宋体" w:hAnsi="宋体" w:eastAsia="宋体" w:cs="宋体"/>
        <w:spacing w:val="-7"/>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CABC0">
    <w:pPr>
      <w:spacing w:line="209" w:lineRule="auto"/>
      <w:ind w:left="3878"/>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11"/>
        <w:sz w:val="18"/>
        <w:szCs w:val="18"/>
      </w:rPr>
      <w:t xml:space="preserve"> </w:t>
    </w:r>
    <w:r>
      <w:rPr>
        <w:rFonts w:ascii="Calibri" w:hAnsi="Calibri" w:eastAsia="Calibri" w:cs="Calibri"/>
        <w:spacing w:val="-7"/>
        <w:sz w:val="18"/>
        <w:szCs w:val="18"/>
      </w:rPr>
      <w:t>5</w:t>
    </w:r>
    <w:r>
      <w:rPr>
        <w:rFonts w:ascii="Calibri" w:hAnsi="Calibri" w:eastAsia="Calibri" w:cs="Calibri"/>
        <w:spacing w:val="9"/>
        <w:sz w:val="18"/>
        <w:szCs w:val="18"/>
      </w:rPr>
      <w:t xml:space="preserve">  </w:t>
    </w:r>
    <w:r>
      <w:rPr>
        <w:rFonts w:ascii="宋体" w:hAnsi="宋体" w:eastAsia="宋体" w:cs="宋体"/>
        <w:spacing w:val="-7"/>
        <w:sz w:val="18"/>
        <w:szCs w:val="18"/>
      </w:rPr>
      <w:t>页</w:t>
    </w:r>
    <w:r>
      <w:rPr>
        <w:rFonts w:ascii="宋体" w:hAnsi="宋体" w:eastAsia="宋体" w:cs="宋体"/>
        <w:spacing w:val="9"/>
        <w:sz w:val="18"/>
        <w:szCs w:val="18"/>
      </w:rPr>
      <w:t xml:space="preserve"> </w:t>
    </w:r>
    <w:r>
      <w:rPr>
        <w:rFonts w:ascii="宋体" w:hAnsi="宋体" w:eastAsia="宋体" w:cs="宋体"/>
        <w:spacing w:val="-7"/>
        <w:sz w:val="18"/>
        <w:szCs w:val="18"/>
      </w:rPr>
      <w:t>共</w:t>
    </w:r>
    <w:r>
      <w:rPr>
        <w:rFonts w:ascii="宋体" w:hAnsi="宋体" w:eastAsia="宋体" w:cs="宋体"/>
        <w:spacing w:val="8"/>
        <w:sz w:val="18"/>
        <w:szCs w:val="18"/>
      </w:rPr>
      <w:t xml:space="preserve"> </w:t>
    </w:r>
    <w:r>
      <w:rPr>
        <w:rFonts w:ascii="Calibri" w:hAnsi="Calibri" w:eastAsia="Calibri" w:cs="Calibri"/>
        <w:spacing w:val="-7"/>
        <w:sz w:val="18"/>
        <w:szCs w:val="18"/>
      </w:rPr>
      <w:t>28</w:t>
    </w:r>
    <w:r>
      <w:rPr>
        <w:rFonts w:ascii="Calibri" w:hAnsi="Calibri" w:eastAsia="Calibri" w:cs="Calibri"/>
        <w:spacing w:val="11"/>
        <w:sz w:val="18"/>
        <w:szCs w:val="18"/>
      </w:rPr>
      <w:t xml:space="preserve">  </w:t>
    </w:r>
    <w:r>
      <w:rPr>
        <w:rFonts w:ascii="宋体" w:hAnsi="宋体" w:eastAsia="宋体" w:cs="宋体"/>
        <w:spacing w:val="-7"/>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4FA83">
    <w:pPr>
      <w:spacing w:line="209" w:lineRule="auto"/>
      <w:ind w:left="3878"/>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11"/>
        <w:sz w:val="18"/>
        <w:szCs w:val="18"/>
      </w:rPr>
      <w:t xml:space="preserve"> </w:t>
    </w:r>
    <w:r>
      <w:rPr>
        <w:rFonts w:ascii="Calibri" w:hAnsi="Calibri" w:eastAsia="Calibri" w:cs="Calibri"/>
        <w:spacing w:val="-7"/>
        <w:sz w:val="18"/>
        <w:szCs w:val="18"/>
      </w:rPr>
      <w:t>6</w:t>
    </w:r>
    <w:r>
      <w:rPr>
        <w:rFonts w:ascii="Calibri" w:hAnsi="Calibri" w:eastAsia="Calibri" w:cs="Calibri"/>
        <w:spacing w:val="9"/>
        <w:sz w:val="18"/>
        <w:szCs w:val="18"/>
      </w:rPr>
      <w:t xml:space="preserve">  </w:t>
    </w:r>
    <w:r>
      <w:rPr>
        <w:rFonts w:ascii="宋体" w:hAnsi="宋体" w:eastAsia="宋体" w:cs="宋体"/>
        <w:spacing w:val="-7"/>
        <w:sz w:val="18"/>
        <w:szCs w:val="18"/>
      </w:rPr>
      <w:t>页</w:t>
    </w:r>
    <w:r>
      <w:rPr>
        <w:rFonts w:ascii="宋体" w:hAnsi="宋体" w:eastAsia="宋体" w:cs="宋体"/>
        <w:spacing w:val="9"/>
        <w:sz w:val="18"/>
        <w:szCs w:val="18"/>
      </w:rPr>
      <w:t xml:space="preserve"> </w:t>
    </w:r>
    <w:r>
      <w:rPr>
        <w:rFonts w:ascii="宋体" w:hAnsi="宋体" w:eastAsia="宋体" w:cs="宋体"/>
        <w:spacing w:val="-7"/>
        <w:sz w:val="18"/>
        <w:szCs w:val="18"/>
      </w:rPr>
      <w:t>共</w:t>
    </w:r>
    <w:r>
      <w:rPr>
        <w:rFonts w:ascii="宋体" w:hAnsi="宋体" w:eastAsia="宋体" w:cs="宋体"/>
        <w:spacing w:val="8"/>
        <w:sz w:val="18"/>
        <w:szCs w:val="18"/>
      </w:rPr>
      <w:t xml:space="preserve"> </w:t>
    </w:r>
    <w:r>
      <w:rPr>
        <w:rFonts w:ascii="Calibri" w:hAnsi="Calibri" w:eastAsia="Calibri" w:cs="Calibri"/>
        <w:spacing w:val="-7"/>
        <w:sz w:val="18"/>
        <w:szCs w:val="18"/>
      </w:rPr>
      <w:t>28</w:t>
    </w:r>
    <w:r>
      <w:rPr>
        <w:rFonts w:ascii="Calibri" w:hAnsi="Calibri" w:eastAsia="Calibri" w:cs="Calibri"/>
        <w:spacing w:val="11"/>
        <w:sz w:val="18"/>
        <w:szCs w:val="18"/>
      </w:rPr>
      <w:t xml:space="preserve">  </w:t>
    </w:r>
    <w:r>
      <w:rPr>
        <w:rFonts w:ascii="宋体" w:hAnsi="宋体" w:eastAsia="宋体" w:cs="宋体"/>
        <w:spacing w:val="-7"/>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B284C">
    <w:pPr>
      <w:spacing w:line="209" w:lineRule="auto"/>
      <w:ind w:left="3878"/>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11"/>
        <w:sz w:val="18"/>
        <w:szCs w:val="18"/>
      </w:rPr>
      <w:t xml:space="preserve"> </w:t>
    </w:r>
    <w:r>
      <w:rPr>
        <w:rFonts w:ascii="Calibri" w:hAnsi="Calibri" w:eastAsia="Calibri" w:cs="Calibri"/>
        <w:spacing w:val="-7"/>
        <w:sz w:val="18"/>
        <w:szCs w:val="18"/>
      </w:rPr>
      <w:t>7</w:t>
    </w:r>
    <w:r>
      <w:rPr>
        <w:rFonts w:ascii="Calibri" w:hAnsi="Calibri" w:eastAsia="Calibri" w:cs="Calibri"/>
        <w:spacing w:val="9"/>
        <w:sz w:val="18"/>
        <w:szCs w:val="18"/>
      </w:rPr>
      <w:t xml:space="preserve">  </w:t>
    </w:r>
    <w:r>
      <w:rPr>
        <w:rFonts w:ascii="宋体" w:hAnsi="宋体" w:eastAsia="宋体" w:cs="宋体"/>
        <w:spacing w:val="-7"/>
        <w:sz w:val="18"/>
        <w:szCs w:val="18"/>
      </w:rPr>
      <w:t>页</w:t>
    </w:r>
    <w:r>
      <w:rPr>
        <w:rFonts w:ascii="宋体" w:hAnsi="宋体" w:eastAsia="宋体" w:cs="宋体"/>
        <w:spacing w:val="9"/>
        <w:sz w:val="18"/>
        <w:szCs w:val="18"/>
      </w:rPr>
      <w:t xml:space="preserve"> </w:t>
    </w:r>
    <w:r>
      <w:rPr>
        <w:rFonts w:ascii="宋体" w:hAnsi="宋体" w:eastAsia="宋体" w:cs="宋体"/>
        <w:spacing w:val="-7"/>
        <w:sz w:val="18"/>
        <w:szCs w:val="18"/>
      </w:rPr>
      <w:t>共</w:t>
    </w:r>
    <w:r>
      <w:rPr>
        <w:rFonts w:ascii="宋体" w:hAnsi="宋体" w:eastAsia="宋体" w:cs="宋体"/>
        <w:spacing w:val="8"/>
        <w:sz w:val="18"/>
        <w:szCs w:val="18"/>
      </w:rPr>
      <w:t xml:space="preserve"> </w:t>
    </w:r>
    <w:r>
      <w:rPr>
        <w:rFonts w:ascii="Calibri" w:hAnsi="Calibri" w:eastAsia="Calibri" w:cs="Calibri"/>
        <w:spacing w:val="-7"/>
        <w:sz w:val="18"/>
        <w:szCs w:val="18"/>
      </w:rPr>
      <w:t>28</w:t>
    </w:r>
    <w:r>
      <w:rPr>
        <w:rFonts w:ascii="Calibri" w:hAnsi="Calibri" w:eastAsia="Calibri" w:cs="Calibri"/>
        <w:spacing w:val="11"/>
        <w:sz w:val="18"/>
        <w:szCs w:val="18"/>
      </w:rPr>
      <w:t xml:space="preserve">  </w:t>
    </w:r>
    <w:r>
      <w:rPr>
        <w:rFonts w:ascii="宋体" w:hAnsi="宋体" w:eastAsia="宋体" w:cs="宋体"/>
        <w:spacing w:val="-7"/>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2568C">
    <w:pPr>
      <w:spacing w:line="209" w:lineRule="auto"/>
      <w:ind w:left="3878"/>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11"/>
        <w:sz w:val="18"/>
        <w:szCs w:val="18"/>
      </w:rPr>
      <w:t xml:space="preserve"> </w:t>
    </w:r>
    <w:r>
      <w:rPr>
        <w:rFonts w:ascii="Calibri" w:hAnsi="Calibri" w:eastAsia="Calibri" w:cs="Calibri"/>
        <w:spacing w:val="-7"/>
        <w:sz w:val="18"/>
        <w:szCs w:val="18"/>
      </w:rPr>
      <w:t>8</w:t>
    </w:r>
    <w:r>
      <w:rPr>
        <w:rFonts w:ascii="Calibri" w:hAnsi="Calibri" w:eastAsia="Calibri" w:cs="Calibri"/>
        <w:spacing w:val="9"/>
        <w:sz w:val="18"/>
        <w:szCs w:val="18"/>
      </w:rPr>
      <w:t xml:space="preserve">  </w:t>
    </w:r>
    <w:r>
      <w:rPr>
        <w:rFonts w:ascii="宋体" w:hAnsi="宋体" w:eastAsia="宋体" w:cs="宋体"/>
        <w:spacing w:val="-7"/>
        <w:sz w:val="18"/>
        <w:szCs w:val="18"/>
      </w:rPr>
      <w:t>页</w:t>
    </w:r>
    <w:r>
      <w:rPr>
        <w:rFonts w:ascii="宋体" w:hAnsi="宋体" w:eastAsia="宋体" w:cs="宋体"/>
        <w:spacing w:val="9"/>
        <w:sz w:val="18"/>
        <w:szCs w:val="18"/>
      </w:rPr>
      <w:t xml:space="preserve"> </w:t>
    </w:r>
    <w:r>
      <w:rPr>
        <w:rFonts w:ascii="宋体" w:hAnsi="宋体" w:eastAsia="宋体" w:cs="宋体"/>
        <w:spacing w:val="-7"/>
        <w:sz w:val="18"/>
        <w:szCs w:val="18"/>
      </w:rPr>
      <w:t>共</w:t>
    </w:r>
    <w:r>
      <w:rPr>
        <w:rFonts w:ascii="宋体" w:hAnsi="宋体" w:eastAsia="宋体" w:cs="宋体"/>
        <w:spacing w:val="8"/>
        <w:sz w:val="18"/>
        <w:szCs w:val="18"/>
      </w:rPr>
      <w:t xml:space="preserve"> </w:t>
    </w:r>
    <w:r>
      <w:rPr>
        <w:rFonts w:ascii="Calibri" w:hAnsi="Calibri" w:eastAsia="Calibri" w:cs="Calibri"/>
        <w:spacing w:val="-7"/>
        <w:sz w:val="18"/>
        <w:szCs w:val="18"/>
      </w:rPr>
      <w:t>28</w:t>
    </w:r>
    <w:r>
      <w:rPr>
        <w:rFonts w:ascii="Calibri" w:hAnsi="Calibri" w:eastAsia="Calibri" w:cs="Calibri"/>
        <w:spacing w:val="11"/>
        <w:sz w:val="18"/>
        <w:szCs w:val="18"/>
      </w:rPr>
      <w:t xml:space="preserve">  </w:t>
    </w:r>
    <w:r>
      <w:rPr>
        <w:rFonts w:ascii="宋体" w:hAnsi="宋体" w:eastAsia="宋体" w:cs="宋体"/>
        <w:spacing w:val="-7"/>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0F9BD">
    <w:pPr>
      <w:spacing w:line="209" w:lineRule="auto"/>
      <w:ind w:left="3878"/>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11"/>
        <w:sz w:val="18"/>
        <w:szCs w:val="18"/>
      </w:rPr>
      <w:t xml:space="preserve"> </w:t>
    </w:r>
    <w:r>
      <w:rPr>
        <w:rFonts w:ascii="Calibri" w:hAnsi="Calibri" w:eastAsia="Calibri" w:cs="Calibri"/>
        <w:spacing w:val="-7"/>
        <w:sz w:val="18"/>
        <w:szCs w:val="18"/>
      </w:rPr>
      <w:t>9</w:t>
    </w:r>
    <w:r>
      <w:rPr>
        <w:rFonts w:ascii="Calibri" w:hAnsi="Calibri" w:eastAsia="Calibri" w:cs="Calibri"/>
        <w:spacing w:val="9"/>
        <w:sz w:val="18"/>
        <w:szCs w:val="18"/>
      </w:rPr>
      <w:t xml:space="preserve">  </w:t>
    </w:r>
    <w:r>
      <w:rPr>
        <w:rFonts w:ascii="宋体" w:hAnsi="宋体" w:eastAsia="宋体" w:cs="宋体"/>
        <w:spacing w:val="-7"/>
        <w:sz w:val="18"/>
        <w:szCs w:val="18"/>
      </w:rPr>
      <w:t>页</w:t>
    </w:r>
    <w:r>
      <w:rPr>
        <w:rFonts w:ascii="宋体" w:hAnsi="宋体" w:eastAsia="宋体" w:cs="宋体"/>
        <w:spacing w:val="9"/>
        <w:sz w:val="18"/>
        <w:szCs w:val="18"/>
      </w:rPr>
      <w:t xml:space="preserve"> </w:t>
    </w:r>
    <w:r>
      <w:rPr>
        <w:rFonts w:ascii="宋体" w:hAnsi="宋体" w:eastAsia="宋体" w:cs="宋体"/>
        <w:spacing w:val="-7"/>
        <w:sz w:val="18"/>
        <w:szCs w:val="18"/>
      </w:rPr>
      <w:t>共</w:t>
    </w:r>
    <w:r>
      <w:rPr>
        <w:rFonts w:ascii="宋体" w:hAnsi="宋体" w:eastAsia="宋体" w:cs="宋体"/>
        <w:spacing w:val="8"/>
        <w:sz w:val="18"/>
        <w:szCs w:val="18"/>
      </w:rPr>
      <w:t xml:space="preserve"> </w:t>
    </w:r>
    <w:r>
      <w:rPr>
        <w:rFonts w:ascii="Calibri" w:hAnsi="Calibri" w:eastAsia="Calibri" w:cs="Calibri"/>
        <w:spacing w:val="-7"/>
        <w:sz w:val="18"/>
        <w:szCs w:val="18"/>
      </w:rPr>
      <w:t>28</w:t>
    </w:r>
    <w:r>
      <w:rPr>
        <w:rFonts w:ascii="Calibri" w:hAnsi="Calibri" w:eastAsia="Calibri" w:cs="Calibri"/>
        <w:spacing w:val="11"/>
        <w:sz w:val="18"/>
        <w:szCs w:val="18"/>
      </w:rPr>
      <w:t xml:space="preserve">  </w:t>
    </w:r>
    <w:r>
      <w:rPr>
        <w:rFonts w:ascii="宋体" w:hAnsi="宋体" w:eastAsia="宋体" w:cs="宋体"/>
        <w:spacing w:val="-7"/>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C05BA">
    <w:pPr>
      <w:spacing w:line="209" w:lineRule="auto"/>
      <w:ind w:left="3832"/>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21"/>
        <w:sz w:val="18"/>
        <w:szCs w:val="18"/>
      </w:rPr>
      <w:t xml:space="preserve"> </w:t>
    </w:r>
    <w:r>
      <w:rPr>
        <w:rFonts w:ascii="Calibri" w:hAnsi="Calibri" w:eastAsia="Calibri" w:cs="Calibri"/>
        <w:spacing w:val="-6"/>
        <w:sz w:val="18"/>
        <w:szCs w:val="18"/>
      </w:rPr>
      <w:t>10</w:t>
    </w:r>
    <w:r>
      <w:rPr>
        <w:rFonts w:ascii="Calibri" w:hAnsi="Calibri" w:eastAsia="Calibri" w:cs="Calibri"/>
        <w:spacing w:val="11"/>
        <w:sz w:val="18"/>
        <w:szCs w:val="18"/>
      </w:rPr>
      <w:t xml:space="preserve">  </w:t>
    </w:r>
    <w:r>
      <w:rPr>
        <w:rFonts w:ascii="宋体" w:hAnsi="宋体" w:eastAsia="宋体" w:cs="宋体"/>
        <w:spacing w:val="-6"/>
        <w:sz w:val="18"/>
        <w:szCs w:val="18"/>
      </w:rPr>
      <w:t>页 共</w:t>
    </w:r>
    <w:r>
      <w:rPr>
        <w:rFonts w:ascii="宋体" w:hAnsi="宋体" w:eastAsia="宋体" w:cs="宋体"/>
        <w:spacing w:val="11"/>
        <w:sz w:val="18"/>
        <w:szCs w:val="18"/>
      </w:rPr>
      <w:t xml:space="preserve"> </w:t>
    </w:r>
    <w:r>
      <w:rPr>
        <w:rFonts w:ascii="Calibri" w:hAnsi="Calibri" w:eastAsia="Calibri" w:cs="Calibri"/>
        <w:spacing w:val="-6"/>
        <w:sz w:val="18"/>
        <w:szCs w:val="18"/>
      </w:rPr>
      <w:t>28</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B3496">
    <w:pPr>
      <w:rPr>
        <w:rFonts w:ascii="宋体" w:hAnsi="宋体" w:eastAsia="宋体" w:cs="宋体"/>
        <w:sz w:val="18"/>
        <w:szCs w:val="18"/>
      </w:rPr>
    </w:pPr>
    <w:r>
      <w:rPr>
        <w:rFonts w:ascii="宋体" w:hAnsi="宋体" w:eastAsia="宋体" w:cs="宋体"/>
        <w:position w:val="-11"/>
        <w:sz w:val="18"/>
        <w:szCs w:val="18"/>
      </w:rPr>
      <w:drawing>
        <wp:inline distT="0" distB="0" distL="0" distR="0">
          <wp:extent cx="220980" cy="2355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220980" cy="235966"/>
                  </a:xfrm>
                  <a:prstGeom prst="rect">
                    <a:avLst/>
                  </a:prstGeom>
                </pic:spPr>
              </pic:pic>
            </a:graphicData>
          </a:graphic>
        </wp:inline>
      </w:drawing>
    </w:r>
    <w:r>
      <w:rPr>
        <w:rFonts w:ascii="宋体" w:hAnsi="宋体" w:eastAsia="宋体" w:cs="宋体"/>
        <w:spacing w:val="16"/>
        <w:sz w:val="18"/>
        <w:szCs w:val="18"/>
      </w:rPr>
      <w:t xml:space="preserve"> </w:t>
    </w:r>
    <w:r>
      <w:rPr>
        <w:rFonts w:ascii="宋体" w:hAnsi="宋体" w:eastAsia="宋体" w:cs="宋体"/>
        <w:spacing w:val="-1"/>
        <w:sz w:val="18"/>
        <w:szCs w:val="18"/>
        <w:u w:val="single" w:color="BFBFBF"/>
        <w14:textOutline w14:w="3268" w14:cap="sq" w14:cmpd="sng">
          <w14:solidFill>
            <w14:srgbClr w14:val="000000"/>
          </w14:solidFill>
          <w14:prstDash w14:val="solid"/>
          <w14:bevel/>
        </w14:textOutline>
      </w:rPr>
      <w:t>武汉市众驰招标代理有限公司</w:t>
    </w:r>
    <w:r>
      <w:rPr>
        <w:rFonts w:ascii="宋体" w:hAnsi="宋体" w:eastAsia="宋体" w:cs="宋体"/>
        <w:spacing w:val="-1"/>
        <w:sz w:val="18"/>
        <w:szCs w:val="18"/>
        <w:u w:val="single" w:color="BFBFBF"/>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14F72">
    <w:pPr>
      <w:rPr>
        <w:rFonts w:ascii="宋体" w:hAnsi="宋体" w:eastAsia="宋体" w:cs="宋体"/>
        <w:sz w:val="18"/>
        <w:szCs w:val="18"/>
      </w:rPr>
    </w:pPr>
    <w:r>
      <w:rPr>
        <w:rFonts w:ascii="宋体" w:hAnsi="宋体" w:eastAsia="宋体" w:cs="宋体"/>
        <w:position w:val="-11"/>
        <w:sz w:val="18"/>
        <w:szCs w:val="18"/>
      </w:rPr>
      <w:drawing>
        <wp:inline distT="0" distB="0" distL="0" distR="0">
          <wp:extent cx="220980" cy="23558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1"/>
                  <a:stretch>
                    <a:fillRect/>
                  </a:stretch>
                </pic:blipFill>
                <pic:spPr>
                  <a:xfrm>
                    <a:off x="0" y="0"/>
                    <a:ext cx="220980" cy="235966"/>
                  </a:xfrm>
                  <a:prstGeom prst="rect">
                    <a:avLst/>
                  </a:prstGeom>
                </pic:spPr>
              </pic:pic>
            </a:graphicData>
          </a:graphic>
        </wp:inline>
      </w:drawing>
    </w:r>
    <w:r>
      <w:rPr>
        <w:rFonts w:ascii="宋体" w:hAnsi="宋体" w:eastAsia="宋体" w:cs="宋体"/>
        <w:spacing w:val="16"/>
        <w:sz w:val="18"/>
        <w:szCs w:val="18"/>
      </w:rPr>
      <w:t xml:space="preserve"> </w:t>
    </w:r>
    <w:r>
      <w:rPr>
        <w:rFonts w:ascii="宋体" w:hAnsi="宋体" w:eastAsia="宋体" w:cs="宋体"/>
        <w:spacing w:val="-1"/>
        <w:sz w:val="18"/>
        <w:szCs w:val="18"/>
        <w:u w:val="single" w:color="BFBFBF"/>
        <w14:textOutline w14:w="3268" w14:cap="sq" w14:cmpd="sng">
          <w14:solidFill>
            <w14:srgbClr w14:val="000000"/>
          </w14:solidFill>
          <w14:prstDash w14:val="solid"/>
          <w14:bevel/>
        </w14:textOutline>
      </w:rPr>
      <w:t>武汉市众驰招标代理有限公司</w:t>
    </w:r>
    <w:r>
      <w:rPr>
        <w:rFonts w:ascii="宋体" w:hAnsi="宋体" w:eastAsia="宋体" w:cs="宋体"/>
        <w:spacing w:val="-1"/>
        <w:sz w:val="18"/>
        <w:szCs w:val="18"/>
        <w:u w:val="single" w:color="BFBFBF"/>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F247A">
    <w:pPr>
      <w:rPr>
        <w:rFonts w:ascii="宋体" w:hAnsi="宋体" w:eastAsia="宋体" w:cs="宋体"/>
        <w:sz w:val="18"/>
        <w:szCs w:val="18"/>
      </w:rPr>
    </w:pPr>
    <w:r>
      <w:rPr>
        <w:rFonts w:ascii="宋体" w:hAnsi="宋体" w:eastAsia="宋体" w:cs="宋体"/>
        <w:position w:val="-11"/>
        <w:sz w:val="18"/>
        <w:szCs w:val="18"/>
      </w:rPr>
      <w:drawing>
        <wp:inline distT="0" distB="0" distL="0" distR="0">
          <wp:extent cx="220980" cy="2355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
                  <a:stretch>
                    <a:fillRect/>
                  </a:stretch>
                </pic:blipFill>
                <pic:spPr>
                  <a:xfrm>
                    <a:off x="0" y="0"/>
                    <a:ext cx="220980" cy="235966"/>
                  </a:xfrm>
                  <a:prstGeom prst="rect">
                    <a:avLst/>
                  </a:prstGeom>
                </pic:spPr>
              </pic:pic>
            </a:graphicData>
          </a:graphic>
        </wp:inline>
      </w:drawing>
    </w:r>
    <w:r>
      <w:rPr>
        <w:rFonts w:ascii="宋体" w:hAnsi="宋体" w:eastAsia="宋体" w:cs="宋体"/>
        <w:spacing w:val="16"/>
        <w:sz w:val="18"/>
        <w:szCs w:val="18"/>
      </w:rPr>
      <w:t xml:space="preserve"> </w:t>
    </w:r>
    <w:r>
      <w:rPr>
        <w:rFonts w:ascii="宋体" w:hAnsi="宋体" w:eastAsia="宋体" w:cs="宋体"/>
        <w:spacing w:val="-1"/>
        <w:sz w:val="18"/>
        <w:szCs w:val="18"/>
        <w:u w:val="single" w:color="BFBFBF"/>
        <w14:textOutline w14:w="3268" w14:cap="sq" w14:cmpd="sng">
          <w14:solidFill>
            <w14:srgbClr w14:val="000000"/>
          </w14:solidFill>
          <w14:prstDash w14:val="solid"/>
          <w14:bevel/>
        </w14:textOutline>
      </w:rPr>
      <w:t>武汉市众驰招标代理有限公司</w:t>
    </w:r>
    <w:r>
      <w:rPr>
        <w:rFonts w:ascii="宋体" w:hAnsi="宋体" w:eastAsia="宋体" w:cs="宋体"/>
        <w:spacing w:val="-1"/>
        <w:sz w:val="18"/>
        <w:szCs w:val="18"/>
        <w:u w:val="single" w:color="BFBFBF"/>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1F0E9">
    <w:pPr>
      <w:rPr>
        <w:rFonts w:ascii="宋体" w:hAnsi="宋体" w:eastAsia="宋体" w:cs="宋体"/>
        <w:sz w:val="18"/>
        <w:szCs w:val="18"/>
      </w:rPr>
    </w:pPr>
    <w:r>
      <w:rPr>
        <w:rFonts w:ascii="宋体" w:hAnsi="宋体" w:eastAsia="宋体" w:cs="宋体"/>
        <w:position w:val="-11"/>
        <w:sz w:val="18"/>
        <w:szCs w:val="18"/>
      </w:rPr>
      <w:drawing>
        <wp:inline distT="0" distB="0" distL="0" distR="0">
          <wp:extent cx="220980" cy="2355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
                  <a:stretch>
                    <a:fillRect/>
                  </a:stretch>
                </pic:blipFill>
                <pic:spPr>
                  <a:xfrm>
                    <a:off x="0" y="0"/>
                    <a:ext cx="220980" cy="235966"/>
                  </a:xfrm>
                  <a:prstGeom prst="rect">
                    <a:avLst/>
                  </a:prstGeom>
                </pic:spPr>
              </pic:pic>
            </a:graphicData>
          </a:graphic>
        </wp:inline>
      </w:drawing>
    </w:r>
    <w:r>
      <w:rPr>
        <w:rFonts w:ascii="宋体" w:hAnsi="宋体" w:eastAsia="宋体" w:cs="宋体"/>
        <w:spacing w:val="16"/>
        <w:sz w:val="18"/>
        <w:szCs w:val="18"/>
      </w:rPr>
      <w:t xml:space="preserve"> </w:t>
    </w:r>
    <w:r>
      <w:rPr>
        <w:rFonts w:ascii="宋体" w:hAnsi="宋体" w:eastAsia="宋体" w:cs="宋体"/>
        <w:spacing w:val="-1"/>
        <w:sz w:val="18"/>
        <w:szCs w:val="18"/>
        <w:u w:val="single" w:color="BFBFBF"/>
        <w14:textOutline w14:w="3268" w14:cap="sq" w14:cmpd="sng">
          <w14:solidFill>
            <w14:srgbClr w14:val="000000"/>
          </w14:solidFill>
          <w14:prstDash w14:val="solid"/>
          <w14:bevel/>
        </w14:textOutline>
      </w:rPr>
      <w:t>武汉市众驰招标代理有限公司</w:t>
    </w:r>
    <w:r>
      <w:rPr>
        <w:rFonts w:ascii="宋体" w:hAnsi="宋体" w:eastAsia="宋体" w:cs="宋体"/>
        <w:spacing w:val="-1"/>
        <w:sz w:val="18"/>
        <w:szCs w:val="18"/>
        <w:u w:val="single" w:color="BFBFBF"/>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167B1">
    <w:pPr>
      <w:rPr>
        <w:rFonts w:ascii="宋体" w:hAnsi="宋体" w:eastAsia="宋体" w:cs="宋体"/>
        <w:sz w:val="18"/>
        <w:szCs w:val="18"/>
      </w:rPr>
    </w:pPr>
    <w:r>
      <w:rPr>
        <w:rFonts w:ascii="宋体" w:hAnsi="宋体" w:eastAsia="宋体" w:cs="宋体"/>
        <w:position w:val="-11"/>
        <w:sz w:val="18"/>
        <w:szCs w:val="18"/>
      </w:rPr>
      <w:drawing>
        <wp:inline distT="0" distB="0" distL="0" distR="0">
          <wp:extent cx="220980" cy="2355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
                  <a:stretch>
                    <a:fillRect/>
                  </a:stretch>
                </pic:blipFill>
                <pic:spPr>
                  <a:xfrm>
                    <a:off x="0" y="0"/>
                    <a:ext cx="220980" cy="235966"/>
                  </a:xfrm>
                  <a:prstGeom prst="rect">
                    <a:avLst/>
                  </a:prstGeom>
                </pic:spPr>
              </pic:pic>
            </a:graphicData>
          </a:graphic>
        </wp:inline>
      </w:drawing>
    </w:r>
    <w:r>
      <w:rPr>
        <w:rFonts w:ascii="宋体" w:hAnsi="宋体" w:eastAsia="宋体" w:cs="宋体"/>
        <w:spacing w:val="16"/>
        <w:sz w:val="18"/>
        <w:szCs w:val="18"/>
      </w:rPr>
      <w:t xml:space="preserve"> </w:t>
    </w:r>
    <w:r>
      <w:rPr>
        <w:rFonts w:ascii="宋体" w:hAnsi="宋体" w:eastAsia="宋体" w:cs="宋体"/>
        <w:spacing w:val="-1"/>
        <w:sz w:val="18"/>
        <w:szCs w:val="18"/>
        <w:u w:val="single" w:color="BFBFBF"/>
        <w14:textOutline w14:w="3268" w14:cap="sq" w14:cmpd="sng">
          <w14:solidFill>
            <w14:srgbClr w14:val="000000"/>
          </w14:solidFill>
          <w14:prstDash w14:val="solid"/>
          <w14:bevel/>
        </w14:textOutline>
      </w:rPr>
      <w:t>武汉市众驰招标代理有限公司</w:t>
    </w:r>
    <w:r>
      <w:rPr>
        <w:rFonts w:ascii="宋体" w:hAnsi="宋体" w:eastAsia="宋体" w:cs="宋体"/>
        <w:spacing w:val="-1"/>
        <w:sz w:val="18"/>
        <w:szCs w:val="18"/>
        <w:u w:val="single" w:color="BFBFBF"/>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A787C">
    <w:pPr>
      <w:rPr>
        <w:rFonts w:ascii="宋体" w:hAnsi="宋体" w:eastAsia="宋体" w:cs="宋体"/>
        <w:sz w:val="18"/>
        <w:szCs w:val="18"/>
      </w:rPr>
    </w:pPr>
    <w:r>
      <w:rPr>
        <w:rFonts w:ascii="宋体" w:hAnsi="宋体" w:eastAsia="宋体" w:cs="宋体"/>
        <w:position w:val="-11"/>
        <w:sz w:val="18"/>
        <w:szCs w:val="18"/>
      </w:rPr>
      <w:drawing>
        <wp:inline distT="0" distB="0" distL="0" distR="0">
          <wp:extent cx="220980" cy="235585"/>
          <wp:effectExtent l="0" t="0" r="0" b="0"/>
          <wp:docPr id="7" name="IM 4"/>
          <wp:cNvGraphicFramePr/>
          <a:graphic xmlns:a="http://schemas.openxmlformats.org/drawingml/2006/main">
            <a:graphicData uri="http://schemas.openxmlformats.org/drawingml/2006/picture">
              <pic:pic xmlns:pic="http://schemas.openxmlformats.org/drawingml/2006/picture">
                <pic:nvPicPr>
                  <pic:cNvPr id="7" name="IM 4"/>
                  <pic:cNvPicPr/>
                </pic:nvPicPr>
                <pic:blipFill>
                  <a:blip r:embed="rId1"/>
                  <a:stretch>
                    <a:fillRect/>
                  </a:stretch>
                </pic:blipFill>
                <pic:spPr>
                  <a:xfrm>
                    <a:off x="0" y="0"/>
                    <a:ext cx="220980" cy="235966"/>
                  </a:xfrm>
                  <a:prstGeom prst="rect">
                    <a:avLst/>
                  </a:prstGeom>
                </pic:spPr>
              </pic:pic>
            </a:graphicData>
          </a:graphic>
        </wp:inline>
      </w:drawing>
    </w:r>
    <w:r>
      <w:rPr>
        <w:rFonts w:ascii="宋体" w:hAnsi="宋体" w:eastAsia="宋体" w:cs="宋体"/>
        <w:spacing w:val="16"/>
        <w:sz w:val="18"/>
        <w:szCs w:val="18"/>
      </w:rPr>
      <w:t xml:space="preserve"> </w:t>
    </w:r>
    <w:r>
      <w:rPr>
        <w:rFonts w:ascii="宋体" w:hAnsi="宋体" w:eastAsia="宋体" w:cs="宋体"/>
        <w:spacing w:val="-1"/>
        <w:sz w:val="18"/>
        <w:szCs w:val="18"/>
        <w:u w:val="single" w:color="BFBFBF"/>
        <w14:textOutline w14:w="3268" w14:cap="sq" w14:cmpd="sng">
          <w14:solidFill>
            <w14:srgbClr w14:val="000000"/>
          </w14:solidFill>
          <w14:prstDash w14:val="solid"/>
          <w14:bevel/>
        </w14:textOutline>
      </w:rPr>
      <w:t>武汉市众驰招标代理有限公司</w:t>
    </w:r>
    <w:r>
      <w:rPr>
        <w:rFonts w:ascii="宋体" w:hAnsi="宋体" w:eastAsia="宋体" w:cs="宋体"/>
        <w:spacing w:val="-1"/>
        <w:sz w:val="18"/>
        <w:szCs w:val="18"/>
        <w:u w:val="single" w:color="BFBFBF"/>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09C40">
    <w:pPr>
      <w:rPr>
        <w:rFonts w:ascii="宋体" w:hAnsi="宋体" w:eastAsia="宋体" w:cs="宋体"/>
        <w:sz w:val="18"/>
        <w:szCs w:val="18"/>
      </w:rPr>
    </w:pPr>
    <w:r>
      <w:rPr>
        <w:rFonts w:ascii="宋体" w:hAnsi="宋体" w:eastAsia="宋体" w:cs="宋体"/>
        <w:position w:val="-11"/>
        <w:sz w:val="18"/>
        <w:szCs w:val="18"/>
      </w:rPr>
      <w:drawing>
        <wp:inline distT="0" distB="0" distL="0" distR="0">
          <wp:extent cx="220980" cy="2355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
                  <a:stretch>
                    <a:fillRect/>
                  </a:stretch>
                </pic:blipFill>
                <pic:spPr>
                  <a:xfrm>
                    <a:off x="0" y="0"/>
                    <a:ext cx="220980" cy="235966"/>
                  </a:xfrm>
                  <a:prstGeom prst="rect">
                    <a:avLst/>
                  </a:prstGeom>
                </pic:spPr>
              </pic:pic>
            </a:graphicData>
          </a:graphic>
        </wp:inline>
      </w:drawing>
    </w:r>
    <w:r>
      <w:rPr>
        <w:rFonts w:ascii="宋体" w:hAnsi="宋体" w:eastAsia="宋体" w:cs="宋体"/>
        <w:spacing w:val="16"/>
        <w:sz w:val="18"/>
        <w:szCs w:val="18"/>
      </w:rPr>
      <w:t xml:space="preserve"> </w:t>
    </w:r>
    <w:r>
      <w:rPr>
        <w:rFonts w:ascii="宋体" w:hAnsi="宋体" w:eastAsia="宋体" w:cs="宋体"/>
        <w:spacing w:val="-1"/>
        <w:sz w:val="18"/>
        <w:szCs w:val="18"/>
        <w:u w:val="single" w:color="BFBFBF"/>
        <w14:textOutline w14:w="3268" w14:cap="sq" w14:cmpd="sng">
          <w14:solidFill>
            <w14:srgbClr w14:val="000000"/>
          </w14:solidFill>
          <w14:prstDash w14:val="solid"/>
          <w14:bevel/>
        </w14:textOutline>
      </w:rPr>
      <w:t>武汉市众驰招标代理有限公司</w:t>
    </w:r>
    <w:r>
      <w:rPr>
        <w:rFonts w:ascii="宋体" w:hAnsi="宋体" w:eastAsia="宋体" w:cs="宋体"/>
        <w:spacing w:val="-1"/>
        <w:sz w:val="18"/>
        <w:szCs w:val="18"/>
        <w:u w:val="single" w:color="BFBFBF"/>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ABA3D">
    <w:pPr>
      <w:spacing w:line="14" w:lineRule="auto"/>
      <w:rPr>
        <w:rFonts w:ascii="Arial"/>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9070A">
    <w:pPr>
      <w:rPr>
        <w:rFonts w:ascii="宋体" w:hAnsi="宋体" w:eastAsia="宋体" w:cs="宋体"/>
        <w:sz w:val="18"/>
        <w:szCs w:val="18"/>
      </w:rPr>
    </w:pPr>
    <w:r>
      <w:rPr>
        <w:rFonts w:ascii="宋体" w:hAnsi="宋体" w:eastAsia="宋体" w:cs="宋体"/>
        <w:position w:val="-11"/>
        <w:sz w:val="18"/>
        <w:szCs w:val="18"/>
      </w:rPr>
      <w:drawing>
        <wp:inline distT="0" distB="0" distL="0" distR="0">
          <wp:extent cx="220980" cy="2355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
                  <a:stretch>
                    <a:fillRect/>
                  </a:stretch>
                </pic:blipFill>
                <pic:spPr>
                  <a:xfrm>
                    <a:off x="0" y="0"/>
                    <a:ext cx="220980" cy="235966"/>
                  </a:xfrm>
                  <a:prstGeom prst="rect">
                    <a:avLst/>
                  </a:prstGeom>
                </pic:spPr>
              </pic:pic>
            </a:graphicData>
          </a:graphic>
        </wp:inline>
      </w:drawing>
    </w:r>
    <w:r>
      <w:rPr>
        <w:rFonts w:ascii="宋体" w:hAnsi="宋体" w:eastAsia="宋体" w:cs="宋体"/>
        <w:spacing w:val="20"/>
        <w:sz w:val="18"/>
        <w:szCs w:val="18"/>
      </w:rPr>
      <w:t xml:space="preserve"> </w:t>
    </w:r>
    <w:r>
      <w:rPr>
        <w:rFonts w:ascii="宋体" w:hAnsi="宋体" w:eastAsia="宋体" w:cs="宋体"/>
        <w:spacing w:val="-1"/>
        <w:sz w:val="18"/>
        <w:szCs w:val="18"/>
        <w:u w:val="single" w:color="BFBFBF"/>
        <w14:textOutline w14:w="3268" w14:cap="sq" w14:cmpd="sng">
          <w14:solidFill>
            <w14:srgbClr w14:val="000000"/>
          </w14:solidFill>
          <w14:prstDash w14:val="solid"/>
          <w14:bevel/>
        </w14:textOutline>
      </w:rPr>
      <w:t>武汉市众驰招标代理有限公司</w:t>
    </w:r>
    <w:r>
      <w:rPr>
        <w:rFonts w:ascii="宋体" w:hAnsi="宋体" w:eastAsia="宋体" w:cs="宋体"/>
        <w:spacing w:val="-1"/>
        <w:sz w:val="18"/>
        <w:szCs w:val="18"/>
        <w:u w:val="single" w:color="BFBFBF"/>
      </w:rP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ECFE8">
    <w:pPr>
      <w:rPr>
        <w:rFonts w:ascii="宋体" w:hAnsi="宋体" w:eastAsia="宋体" w:cs="宋体"/>
        <w:sz w:val="18"/>
        <w:szCs w:val="18"/>
      </w:rPr>
    </w:pPr>
    <w:r>
      <w:rPr>
        <w:rFonts w:ascii="宋体" w:hAnsi="宋体" w:eastAsia="宋体" w:cs="宋体"/>
        <w:position w:val="-11"/>
        <w:sz w:val="18"/>
        <w:szCs w:val="18"/>
      </w:rPr>
      <w:drawing>
        <wp:inline distT="0" distB="0" distL="0" distR="0">
          <wp:extent cx="220980" cy="235585"/>
          <wp:effectExtent l="0" t="0" r="0" b="0"/>
          <wp:docPr id="9" name="IM 14"/>
          <wp:cNvGraphicFramePr/>
          <a:graphic xmlns:a="http://schemas.openxmlformats.org/drawingml/2006/main">
            <a:graphicData uri="http://schemas.openxmlformats.org/drawingml/2006/picture">
              <pic:pic xmlns:pic="http://schemas.openxmlformats.org/drawingml/2006/picture">
                <pic:nvPicPr>
                  <pic:cNvPr id="9" name="IM 14"/>
                  <pic:cNvPicPr/>
                </pic:nvPicPr>
                <pic:blipFill>
                  <a:blip r:embed="rId1"/>
                  <a:stretch>
                    <a:fillRect/>
                  </a:stretch>
                </pic:blipFill>
                <pic:spPr>
                  <a:xfrm>
                    <a:off x="0" y="0"/>
                    <a:ext cx="220980" cy="235966"/>
                  </a:xfrm>
                  <a:prstGeom prst="rect">
                    <a:avLst/>
                  </a:prstGeom>
                </pic:spPr>
              </pic:pic>
            </a:graphicData>
          </a:graphic>
        </wp:inline>
      </w:drawing>
    </w:r>
    <w:r>
      <w:rPr>
        <w:rFonts w:ascii="宋体" w:hAnsi="宋体" w:eastAsia="宋体" w:cs="宋体"/>
        <w:spacing w:val="16"/>
        <w:sz w:val="18"/>
        <w:szCs w:val="18"/>
      </w:rPr>
      <w:t xml:space="preserve"> </w:t>
    </w:r>
    <w:r>
      <w:rPr>
        <w:rFonts w:ascii="宋体" w:hAnsi="宋体" w:eastAsia="宋体" w:cs="宋体"/>
        <w:spacing w:val="-1"/>
        <w:sz w:val="18"/>
        <w:szCs w:val="18"/>
        <w:u w:val="single" w:color="BFBFBF"/>
        <w14:textOutline w14:w="3268" w14:cap="sq" w14:cmpd="sng">
          <w14:solidFill>
            <w14:srgbClr w14:val="000000"/>
          </w14:solidFill>
          <w14:prstDash w14:val="solid"/>
          <w14:bevel/>
        </w14:textOutline>
      </w:rPr>
      <w:t>武汉市众驰招标代理有限公司</w:t>
    </w:r>
    <w:r>
      <w:rPr>
        <w:rFonts w:ascii="宋体" w:hAnsi="宋体" w:eastAsia="宋体" w:cs="宋体"/>
        <w:spacing w:val="-1"/>
        <w:sz w:val="18"/>
        <w:szCs w:val="18"/>
        <w:u w:val="single" w:color="BFBFBF"/>
      </w:rPr>
      <w:t xml:space="preserv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BE04A">
    <w:pPr>
      <w:rPr>
        <w:rFonts w:ascii="宋体" w:hAnsi="宋体" w:eastAsia="宋体" w:cs="宋体"/>
        <w:sz w:val="18"/>
        <w:szCs w:val="18"/>
      </w:rPr>
    </w:pPr>
    <w:r>
      <w:rPr>
        <w:rFonts w:ascii="宋体" w:hAnsi="宋体" w:eastAsia="宋体" w:cs="宋体"/>
        <w:position w:val="-11"/>
        <w:sz w:val="18"/>
        <w:szCs w:val="18"/>
      </w:rPr>
      <w:drawing>
        <wp:inline distT="0" distB="0" distL="0" distR="0">
          <wp:extent cx="220980" cy="235585"/>
          <wp:effectExtent l="0" t="0" r="0" b="0"/>
          <wp:docPr id="11" name="IM 26"/>
          <wp:cNvGraphicFramePr/>
          <a:graphic xmlns:a="http://schemas.openxmlformats.org/drawingml/2006/main">
            <a:graphicData uri="http://schemas.openxmlformats.org/drawingml/2006/picture">
              <pic:pic xmlns:pic="http://schemas.openxmlformats.org/drawingml/2006/picture">
                <pic:nvPicPr>
                  <pic:cNvPr id="11" name="IM 26"/>
                  <pic:cNvPicPr/>
                </pic:nvPicPr>
                <pic:blipFill>
                  <a:blip r:embed="rId1"/>
                  <a:stretch>
                    <a:fillRect/>
                  </a:stretch>
                </pic:blipFill>
                <pic:spPr>
                  <a:xfrm>
                    <a:off x="0" y="0"/>
                    <a:ext cx="220980" cy="235966"/>
                  </a:xfrm>
                  <a:prstGeom prst="rect">
                    <a:avLst/>
                  </a:prstGeom>
                </pic:spPr>
              </pic:pic>
            </a:graphicData>
          </a:graphic>
        </wp:inline>
      </w:drawing>
    </w:r>
    <w:r>
      <w:rPr>
        <w:rFonts w:ascii="宋体" w:hAnsi="宋体" w:eastAsia="宋体" w:cs="宋体"/>
        <w:spacing w:val="16"/>
        <w:sz w:val="18"/>
        <w:szCs w:val="18"/>
      </w:rPr>
      <w:t xml:space="preserve"> </w:t>
    </w:r>
    <w:r>
      <w:rPr>
        <w:rFonts w:ascii="宋体" w:hAnsi="宋体" w:eastAsia="宋体" w:cs="宋体"/>
        <w:spacing w:val="-1"/>
        <w:sz w:val="18"/>
        <w:szCs w:val="18"/>
        <w:u w:val="single" w:color="BFBFBF"/>
        <w14:textOutline w14:w="3268" w14:cap="sq" w14:cmpd="sng">
          <w14:solidFill>
            <w14:srgbClr w14:val="000000"/>
          </w14:solidFill>
          <w14:prstDash w14:val="solid"/>
          <w14:bevel/>
        </w14:textOutline>
      </w:rPr>
      <w:t>武汉市众驰招标代理有限公司</w:t>
    </w:r>
    <w:r>
      <w:rPr>
        <w:rFonts w:ascii="宋体" w:hAnsi="宋体" w:eastAsia="宋体" w:cs="宋体"/>
        <w:spacing w:val="-1"/>
        <w:sz w:val="18"/>
        <w:szCs w:val="18"/>
        <w:u w:val="single" w:color="BFBFB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B4B8C">
    <w:pPr>
      <w:rPr>
        <w:rFonts w:ascii="宋体" w:hAnsi="宋体" w:eastAsia="宋体" w:cs="宋体"/>
        <w:sz w:val="18"/>
        <w:szCs w:val="18"/>
      </w:rPr>
    </w:pPr>
    <w:r>
      <w:rPr>
        <w:rFonts w:ascii="宋体" w:hAnsi="宋体" w:eastAsia="宋体" w:cs="宋体"/>
        <w:position w:val="-11"/>
        <w:sz w:val="18"/>
        <w:szCs w:val="18"/>
      </w:rPr>
      <w:drawing>
        <wp:inline distT="0" distB="0" distL="0" distR="0">
          <wp:extent cx="220980" cy="2355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
                  <a:stretch>
                    <a:fillRect/>
                  </a:stretch>
                </pic:blipFill>
                <pic:spPr>
                  <a:xfrm>
                    <a:off x="0" y="0"/>
                    <a:ext cx="220980" cy="235966"/>
                  </a:xfrm>
                  <a:prstGeom prst="rect">
                    <a:avLst/>
                  </a:prstGeom>
                </pic:spPr>
              </pic:pic>
            </a:graphicData>
          </a:graphic>
        </wp:inline>
      </w:drawing>
    </w:r>
    <w:r>
      <w:rPr>
        <w:rFonts w:ascii="宋体" w:hAnsi="宋体" w:eastAsia="宋体" w:cs="宋体"/>
        <w:spacing w:val="16"/>
        <w:sz w:val="18"/>
        <w:szCs w:val="18"/>
      </w:rPr>
      <w:t xml:space="preserve"> </w:t>
    </w:r>
    <w:r>
      <w:rPr>
        <w:rFonts w:ascii="宋体" w:hAnsi="宋体" w:eastAsia="宋体" w:cs="宋体"/>
        <w:spacing w:val="-1"/>
        <w:sz w:val="18"/>
        <w:szCs w:val="18"/>
        <w:u w:val="single" w:color="BFBFBF"/>
        <w14:textOutline w14:w="3268" w14:cap="sq" w14:cmpd="sng">
          <w14:solidFill>
            <w14:srgbClr w14:val="000000"/>
          </w14:solidFill>
          <w14:prstDash w14:val="solid"/>
          <w14:bevel/>
        </w14:textOutline>
      </w:rPr>
      <w:t>武汉市众驰招标代理有限公司</w:t>
    </w:r>
    <w:r>
      <w:rPr>
        <w:rFonts w:ascii="宋体" w:hAnsi="宋体" w:eastAsia="宋体" w:cs="宋体"/>
        <w:spacing w:val="-1"/>
        <w:sz w:val="18"/>
        <w:szCs w:val="18"/>
        <w:u w:val="single" w:color="BFBFBF"/>
      </w:rP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BED78">
    <w:pPr>
      <w:rPr>
        <w:rFonts w:ascii="宋体" w:hAnsi="宋体" w:eastAsia="宋体" w:cs="宋体"/>
        <w:sz w:val="18"/>
        <w:szCs w:val="18"/>
      </w:rPr>
    </w:pPr>
    <w:r>
      <w:rPr>
        <w:rFonts w:ascii="宋体" w:hAnsi="宋体" w:eastAsia="宋体" w:cs="宋体"/>
        <w:position w:val="-11"/>
        <w:sz w:val="18"/>
        <w:szCs w:val="18"/>
      </w:rPr>
      <w:drawing>
        <wp:inline distT="0" distB="0" distL="0" distR="0">
          <wp:extent cx="220980" cy="235585"/>
          <wp:effectExtent l="0" t="0" r="0" b="0"/>
          <wp:docPr id="13" name="IM 14"/>
          <wp:cNvGraphicFramePr/>
          <a:graphic xmlns:a="http://schemas.openxmlformats.org/drawingml/2006/main">
            <a:graphicData uri="http://schemas.openxmlformats.org/drawingml/2006/picture">
              <pic:pic xmlns:pic="http://schemas.openxmlformats.org/drawingml/2006/picture">
                <pic:nvPicPr>
                  <pic:cNvPr id="13" name="IM 14"/>
                  <pic:cNvPicPr/>
                </pic:nvPicPr>
                <pic:blipFill>
                  <a:blip r:embed="rId1"/>
                  <a:stretch>
                    <a:fillRect/>
                  </a:stretch>
                </pic:blipFill>
                <pic:spPr>
                  <a:xfrm>
                    <a:off x="0" y="0"/>
                    <a:ext cx="220980" cy="235966"/>
                  </a:xfrm>
                  <a:prstGeom prst="rect">
                    <a:avLst/>
                  </a:prstGeom>
                </pic:spPr>
              </pic:pic>
            </a:graphicData>
          </a:graphic>
        </wp:inline>
      </w:drawing>
    </w:r>
    <w:r>
      <w:rPr>
        <w:rFonts w:ascii="宋体" w:hAnsi="宋体" w:eastAsia="宋体" w:cs="宋体"/>
        <w:spacing w:val="16"/>
        <w:sz w:val="18"/>
        <w:szCs w:val="18"/>
      </w:rPr>
      <w:t xml:space="preserve"> </w:t>
    </w:r>
    <w:r>
      <w:rPr>
        <w:rFonts w:ascii="宋体" w:hAnsi="宋体" w:eastAsia="宋体" w:cs="宋体"/>
        <w:spacing w:val="-1"/>
        <w:sz w:val="18"/>
        <w:szCs w:val="18"/>
        <w:u w:val="single" w:color="BFBFBF"/>
        <w14:textOutline w14:w="3268" w14:cap="sq" w14:cmpd="sng">
          <w14:solidFill>
            <w14:srgbClr w14:val="000000"/>
          </w14:solidFill>
          <w14:prstDash w14:val="solid"/>
          <w14:bevel/>
        </w14:textOutline>
      </w:rPr>
      <w:t>武汉市众驰招标代理有限公司</w:t>
    </w:r>
    <w:r>
      <w:rPr>
        <w:rFonts w:ascii="宋体" w:hAnsi="宋体" w:eastAsia="宋体" w:cs="宋体"/>
        <w:spacing w:val="-1"/>
        <w:sz w:val="18"/>
        <w:szCs w:val="18"/>
        <w:u w:val="single" w:color="BFBFBF"/>
      </w:rPr>
      <w:t xml:space="preserve">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74FF9">
    <w:pPr>
      <w:rPr>
        <w:rFonts w:ascii="宋体" w:hAnsi="宋体" w:eastAsia="宋体" w:cs="宋体"/>
        <w:sz w:val="18"/>
        <w:szCs w:val="18"/>
      </w:rPr>
    </w:pPr>
    <w:r>
      <w:rPr>
        <w:rFonts w:ascii="宋体" w:hAnsi="宋体" w:eastAsia="宋体" w:cs="宋体"/>
        <w:position w:val="-11"/>
        <w:sz w:val="18"/>
        <w:szCs w:val="18"/>
      </w:rPr>
      <w:drawing>
        <wp:inline distT="0" distB="0" distL="0" distR="0">
          <wp:extent cx="220980" cy="235585"/>
          <wp:effectExtent l="0" t="0" r="0" b="0"/>
          <wp:docPr id="15" name="IM 4"/>
          <wp:cNvGraphicFramePr/>
          <a:graphic xmlns:a="http://schemas.openxmlformats.org/drawingml/2006/main">
            <a:graphicData uri="http://schemas.openxmlformats.org/drawingml/2006/picture">
              <pic:pic xmlns:pic="http://schemas.openxmlformats.org/drawingml/2006/picture">
                <pic:nvPicPr>
                  <pic:cNvPr id="15" name="IM 4"/>
                  <pic:cNvPicPr/>
                </pic:nvPicPr>
                <pic:blipFill>
                  <a:blip r:embed="rId1"/>
                  <a:stretch>
                    <a:fillRect/>
                  </a:stretch>
                </pic:blipFill>
                <pic:spPr>
                  <a:xfrm>
                    <a:off x="0" y="0"/>
                    <a:ext cx="220980" cy="235966"/>
                  </a:xfrm>
                  <a:prstGeom prst="rect">
                    <a:avLst/>
                  </a:prstGeom>
                </pic:spPr>
              </pic:pic>
            </a:graphicData>
          </a:graphic>
        </wp:inline>
      </w:drawing>
    </w:r>
    <w:r>
      <w:rPr>
        <w:rFonts w:ascii="宋体" w:hAnsi="宋体" w:eastAsia="宋体" w:cs="宋体"/>
        <w:spacing w:val="16"/>
        <w:sz w:val="18"/>
        <w:szCs w:val="18"/>
      </w:rPr>
      <w:t xml:space="preserve"> </w:t>
    </w:r>
    <w:r>
      <w:rPr>
        <w:rFonts w:ascii="宋体" w:hAnsi="宋体" w:eastAsia="宋体" w:cs="宋体"/>
        <w:spacing w:val="-1"/>
        <w:sz w:val="18"/>
        <w:szCs w:val="18"/>
        <w:u w:val="single" w:color="BFBFBF"/>
        <w14:textOutline w14:w="3268" w14:cap="sq" w14:cmpd="sng">
          <w14:solidFill>
            <w14:srgbClr w14:val="000000"/>
          </w14:solidFill>
          <w14:prstDash w14:val="solid"/>
          <w14:bevel/>
        </w14:textOutline>
      </w:rPr>
      <w:t>武汉市众驰招标代理有限公司</w:t>
    </w:r>
    <w:r>
      <w:rPr>
        <w:rFonts w:ascii="宋体" w:hAnsi="宋体" w:eastAsia="宋体" w:cs="宋体"/>
        <w:spacing w:val="-1"/>
        <w:sz w:val="18"/>
        <w:szCs w:val="18"/>
        <w:u w:val="single" w:color="BFBFBF"/>
      </w:rPr>
      <w:t xml:space="preserve">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CD227">
    <w:pPr>
      <w:rPr>
        <w:rFonts w:ascii="宋体" w:hAnsi="宋体" w:eastAsia="宋体" w:cs="宋体"/>
        <w:sz w:val="18"/>
        <w:szCs w:val="18"/>
      </w:rPr>
    </w:pPr>
    <w:r>
      <w:rPr>
        <w:rFonts w:ascii="宋体" w:hAnsi="宋体" w:eastAsia="宋体" w:cs="宋体"/>
        <w:position w:val="-11"/>
        <w:sz w:val="18"/>
        <w:szCs w:val="18"/>
      </w:rPr>
      <w:drawing>
        <wp:inline distT="0" distB="0" distL="0" distR="0">
          <wp:extent cx="220980" cy="235585"/>
          <wp:effectExtent l="0" t="0" r="0" b="0"/>
          <wp:docPr id="17" name="IM 14"/>
          <wp:cNvGraphicFramePr/>
          <a:graphic xmlns:a="http://schemas.openxmlformats.org/drawingml/2006/main">
            <a:graphicData uri="http://schemas.openxmlformats.org/drawingml/2006/picture">
              <pic:pic xmlns:pic="http://schemas.openxmlformats.org/drawingml/2006/picture">
                <pic:nvPicPr>
                  <pic:cNvPr id="17" name="IM 14"/>
                  <pic:cNvPicPr/>
                </pic:nvPicPr>
                <pic:blipFill>
                  <a:blip r:embed="rId1"/>
                  <a:stretch>
                    <a:fillRect/>
                  </a:stretch>
                </pic:blipFill>
                <pic:spPr>
                  <a:xfrm>
                    <a:off x="0" y="0"/>
                    <a:ext cx="220980" cy="235966"/>
                  </a:xfrm>
                  <a:prstGeom prst="rect">
                    <a:avLst/>
                  </a:prstGeom>
                </pic:spPr>
              </pic:pic>
            </a:graphicData>
          </a:graphic>
        </wp:inline>
      </w:drawing>
    </w:r>
    <w:r>
      <w:rPr>
        <w:rFonts w:ascii="宋体" w:hAnsi="宋体" w:eastAsia="宋体" w:cs="宋体"/>
        <w:spacing w:val="16"/>
        <w:sz w:val="18"/>
        <w:szCs w:val="18"/>
      </w:rPr>
      <w:t xml:space="preserve"> </w:t>
    </w:r>
    <w:r>
      <w:rPr>
        <w:rFonts w:ascii="宋体" w:hAnsi="宋体" w:eastAsia="宋体" w:cs="宋体"/>
        <w:spacing w:val="-1"/>
        <w:sz w:val="18"/>
        <w:szCs w:val="18"/>
        <w:u w:val="single" w:color="BFBFBF"/>
        <w14:textOutline w14:w="3268" w14:cap="sq" w14:cmpd="sng">
          <w14:solidFill>
            <w14:srgbClr w14:val="000000"/>
          </w14:solidFill>
          <w14:prstDash w14:val="solid"/>
          <w14:bevel/>
        </w14:textOutline>
      </w:rPr>
      <w:t>武汉市众驰招标代理有限公司</w:t>
    </w:r>
    <w:r>
      <w:rPr>
        <w:rFonts w:ascii="宋体" w:hAnsi="宋体" w:eastAsia="宋体" w:cs="宋体"/>
        <w:spacing w:val="-1"/>
        <w:sz w:val="18"/>
        <w:szCs w:val="18"/>
        <w:u w:val="single" w:color="BFBFBF"/>
      </w:rP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E60E7">
    <w:pPr>
      <w:rPr>
        <w:rFonts w:ascii="宋体" w:hAnsi="宋体" w:eastAsia="宋体" w:cs="宋体"/>
        <w:sz w:val="18"/>
        <w:szCs w:val="18"/>
      </w:rPr>
    </w:pPr>
    <w:r>
      <w:rPr>
        <w:rFonts w:ascii="宋体" w:hAnsi="宋体" w:eastAsia="宋体" w:cs="宋体"/>
        <w:position w:val="-11"/>
        <w:sz w:val="18"/>
        <w:szCs w:val="18"/>
      </w:rPr>
      <w:drawing>
        <wp:inline distT="0" distB="0" distL="0" distR="0">
          <wp:extent cx="220980" cy="235585"/>
          <wp:effectExtent l="0" t="0" r="0" b="0"/>
          <wp:docPr id="19" name="IM 10"/>
          <wp:cNvGraphicFramePr/>
          <a:graphic xmlns:a="http://schemas.openxmlformats.org/drawingml/2006/main">
            <a:graphicData uri="http://schemas.openxmlformats.org/drawingml/2006/picture">
              <pic:pic xmlns:pic="http://schemas.openxmlformats.org/drawingml/2006/picture">
                <pic:nvPicPr>
                  <pic:cNvPr id="19" name="IM 10"/>
                  <pic:cNvPicPr/>
                </pic:nvPicPr>
                <pic:blipFill>
                  <a:blip r:embed="rId1"/>
                  <a:stretch>
                    <a:fillRect/>
                  </a:stretch>
                </pic:blipFill>
                <pic:spPr>
                  <a:xfrm>
                    <a:off x="0" y="0"/>
                    <a:ext cx="220980" cy="235966"/>
                  </a:xfrm>
                  <a:prstGeom prst="rect">
                    <a:avLst/>
                  </a:prstGeom>
                </pic:spPr>
              </pic:pic>
            </a:graphicData>
          </a:graphic>
        </wp:inline>
      </w:drawing>
    </w:r>
    <w:r>
      <w:rPr>
        <w:rFonts w:ascii="宋体" w:hAnsi="宋体" w:eastAsia="宋体" w:cs="宋体"/>
        <w:spacing w:val="16"/>
        <w:sz w:val="18"/>
        <w:szCs w:val="18"/>
      </w:rPr>
      <w:t xml:space="preserve"> </w:t>
    </w:r>
    <w:r>
      <w:rPr>
        <w:rFonts w:ascii="宋体" w:hAnsi="宋体" w:eastAsia="宋体" w:cs="宋体"/>
        <w:spacing w:val="-1"/>
        <w:sz w:val="18"/>
        <w:szCs w:val="18"/>
        <w:u w:val="single" w:color="BFBFBF"/>
        <w14:textOutline w14:w="3268" w14:cap="sq" w14:cmpd="sng">
          <w14:solidFill>
            <w14:srgbClr w14:val="000000"/>
          </w14:solidFill>
          <w14:prstDash w14:val="solid"/>
          <w14:bevel/>
        </w14:textOutline>
      </w:rPr>
      <w:t>武汉市众驰招标代理有限公司</w:t>
    </w:r>
    <w:r>
      <w:rPr>
        <w:rFonts w:ascii="宋体" w:hAnsi="宋体" w:eastAsia="宋体" w:cs="宋体"/>
        <w:spacing w:val="-1"/>
        <w:sz w:val="18"/>
        <w:szCs w:val="18"/>
        <w:u w:val="single" w:color="BFBFBF"/>
      </w:rPr>
      <w:t xml:space="preserve">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9C099">
    <w:pPr>
      <w:rPr>
        <w:rFonts w:ascii="宋体" w:hAnsi="宋体" w:eastAsia="宋体" w:cs="宋体"/>
        <w:sz w:val="18"/>
        <w:szCs w:val="18"/>
      </w:rPr>
    </w:pPr>
    <w:r>
      <w:rPr>
        <w:rFonts w:ascii="宋体" w:hAnsi="宋体" w:eastAsia="宋体" w:cs="宋体"/>
        <w:position w:val="-11"/>
        <w:sz w:val="18"/>
        <w:szCs w:val="18"/>
      </w:rPr>
      <w:drawing>
        <wp:inline distT="0" distB="0" distL="0" distR="0">
          <wp:extent cx="220980" cy="235585"/>
          <wp:effectExtent l="0" t="0" r="0" b="0"/>
          <wp:docPr id="21" name="IM 4"/>
          <wp:cNvGraphicFramePr/>
          <a:graphic xmlns:a="http://schemas.openxmlformats.org/drawingml/2006/main">
            <a:graphicData uri="http://schemas.openxmlformats.org/drawingml/2006/picture">
              <pic:pic xmlns:pic="http://schemas.openxmlformats.org/drawingml/2006/picture">
                <pic:nvPicPr>
                  <pic:cNvPr id="21" name="IM 4"/>
                  <pic:cNvPicPr/>
                </pic:nvPicPr>
                <pic:blipFill>
                  <a:blip r:embed="rId1"/>
                  <a:stretch>
                    <a:fillRect/>
                  </a:stretch>
                </pic:blipFill>
                <pic:spPr>
                  <a:xfrm>
                    <a:off x="0" y="0"/>
                    <a:ext cx="220980" cy="235966"/>
                  </a:xfrm>
                  <a:prstGeom prst="rect">
                    <a:avLst/>
                  </a:prstGeom>
                </pic:spPr>
              </pic:pic>
            </a:graphicData>
          </a:graphic>
        </wp:inline>
      </w:drawing>
    </w:r>
    <w:r>
      <w:rPr>
        <w:rFonts w:ascii="宋体" w:hAnsi="宋体" w:eastAsia="宋体" w:cs="宋体"/>
        <w:spacing w:val="16"/>
        <w:sz w:val="18"/>
        <w:szCs w:val="18"/>
      </w:rPr>
      <w:t xml:space="preserve"> </w:t>
    </w:r>
    <w:r>
      <w:rPr>
        <w:rFonts w:ascii="宋体" w:hAnsi="宋体" w:eastAsia="宋体" w:cs="宋体"/>
        <w:spacing w:val="-1"/>
        <w:sz w:val="18"/>
        <w:szCs w:val="18"/>
        <w:u w:val="single" w:color="BFBFBF"/>
        <w14:textOutline w14:w="3268" w14:cap="sq" w14:cmpd="sng">
          <w14:solidFill>
            <w14:srgbClr w14:val="000000"/>
          </w14:solidFill>
          <w14:prstDash w14:val="solid"/>
          <w14:bevel/>
        </w14:textOutline>
      </w:rPr>
      <w:t>武汉市众驰招标代理有限公司</w:t>
    </w:r>
    <w:r>
      <w:rPr>
        <w:rFonts w:ascii="宋体" w:hAnsi="宋体" w:eastAsia="宋体" w:cs="宋体"/>
        <w:spacing w:val="-1"/>
        <w:sz w:val="18"/>
        <w:szCs w:val="18"/>
        <w:u w:val="single" w:color="BFBFB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2E82A">
    <w:pPr>
      <w:rPr>
        <w:rFonts w:ascii="宋体" w:hAnsi="宋体" w:eastAsia="宋体" w:cs="宋体"/>
        <w:sz w:val="18"/>
        <w:szCs w:val="18"/>
      </w:rPr>
    </w:pPr>
    <w:r>
      <w:rPr>
        <w:rFonts w:ascii="宋体" w:hAnsi="宋体" w:eastAsia="宋体" w:cs="宋体"/>
        <w:position w:val="-11"/>
        <w:sz w:val="18"/>
        <w:szCs w:val="18"/>
      </w:rPr>
      <w:drawing>
        <wp:inline distT="0" distB="0" distL="0" distR="0">
          <wp:extent cx="220980" cy="2355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220980" cy="235966"/>
                  </a:xfrm>
                  <a:prstGeom prst="rect">
                    <a:avLst/>
                  </a:prstGeom>
                </pic:spPr>
              </pic:pic>
            </a:graphicData>
          </a:graphic>
        </wp:inline>
      </w:drawing>
    </w:r>
    <w:r>
      <w:rPr>
        <w:rFonts w:ascii="宋体" w:hAnsi="宋体" w:eastAsia="宋体" w:cs="宋体"/>
        <w:spacing w:val="16"/>
        <w:sz w:val="18"/>
        <w:szCs w:val="18"/>
      </w:rPr>
      <w:t xml:space="preserve"> </w:t>
    </w:r>
    <w:r>
      <w:rPr>
        <w:rFonts w:ascii="宋体" w:hAnsi="宋体" w:eastAsia="宋体" w:cs="宋体"/>
        <w:spacing w:val="-1"/>
        <w:sz w:val="18"/>
        <w:szCs w:val="18"/>
        <w:u w:val="single" w:color="BFBFBF"/>
        <w14:textOutline w14:w="3268" w14:cap="sq" w14:cmpd="sng">
          <w14:solidFill>
            <w14:srgbClr w14:val="000000"/>
          </w14:solidFill>
          <w14:prstDash w14:val="solid"/>
          <w14:bevel/>
        </w14:textOutline>
      </w:rPr>
      <w:t>武汉市众驰招标代理有限公司</w:t>
    </w:r>
    <w:r>
      <w:rPr>
        <w:rFonts w:ascii="宋体" w:hAnsi="宋体" w:eastAsia="宋体" w:cs="宋体"/>
        <w:spacing w:val="-1"/>
        <w:sz w:val="18"/>
        <w:szCs w:val="18"/>
        <w:u w:val="single" w:color="BFBFBF"/>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85299">
    <w:pPr>
      <w:rPr>
        <w:rFonts w:ascii="宋体" w:hAnsi="宋体" w:eastAsia="宋体" w:cs="宋体"/>
        <w:sz w:val="18"/>
        <w:szCs w:val="18"/>
      </w:rPr>
    </w:pPr>
    <w:r>
      <w:rPr>
        <w:rFonts w:ascii="宋体" w:hAnsi="宋体" w:eastAsia="宋体" w:cs="宋体"/>
        <w:position w:val="-11"/>
        <w:sz w:val="18"/>
        <w:szCs w:val="18"/>
      </w:rPr>
      <w:drawing>
        <wp:inline distT="0" distB="0" distL="0" distR="0">
          <wp:extent cx="220980" cy="2355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220980" cy="235966"/>
                  </a:xfrm>
                  <a:prstGeom prst="rect">
                    <a:avLst/>
                  </a:prstGeom>
                </pic:spPr>
              </pic:pic>
            </a:graphicData>
          </a:graphic>
        </wp:inline>
      </w:drawing>
    </w:r>
    <w:r>
      <w:rPr>
        <w:rFonts w:ascii="宋体" w:hAnsi="宋体" w:eastAsia="宋体" w:cs="宋体"/>
        <w:spacing w:val="16"/>
        <w:sz w:val="18"/>
        <w:szCs w:val="18"/>
      </w:rPr>
      <w:t xml:space="preserve"> </w:t>
    </w:r>
    <w:r>
      <w:rPr>
        <w:rFonts w:ascii="宋体" w:hAnsi="宋体" w:eastAsia="宋体" w:cs="宋体"/>
        <w:spacing w:val="-1"/>
        <w:sz w:val="18"/>
        <w:szCs w:val="18"/>
        <w:u w:val="single" w:color="BFBFBF"/>
        <w14:textOutline w14:w="3268" w14:cap="sq" w14:cmpd="sng">
          <w14:solidFill>
            <w14:srgbClr w14:val="000000"/>
          </w14:solidFill>
          <w14:prstDash w14:val="solid"/>
          <w14:bevel/>
        </w14:textOutline>
      </w:rPr>
      <w:t>武汉市众驰招标代理有限公司</w:t>
    </w:r>
    <w:r>
      <w:rPr>
        <w:rFonts w:ascii="宋体" w:hAnsi="宋体" w:eastAsia="宋体" w:cs="宋体"/>
        <w:spacing w:val="-1"/>
        <w:sz w:val="18"/>
        <w:szCs w:val="18"/>
        <w:u w:val="single" w:color="BFBFBF"/>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9977A">
    <w:pPr>
      <w:rPr>
        <w:rFonts w:ascii="宋体" w:hAnsi="宋体" w:eastAsia="宋体" w:cs="宋体"/>
        <w:sz w:val="18"/>
        <w:szCs w:val="18"/>
      </w:rPr>
    </w:pPr>
    <w:r>
      <w:rPr>
        <w:rFonts w:ascii="宋体" w:hAnsi="宋体" w:eastAsia="宋体" w:cs="宋体"/>
        <w:position w:val="-11"/>
        <w:sz w:val="18"/>
        <w:szCs w:val="18"/>
      </w:rPr>
      <w:drawing>
        <wp:inline distT="0" distB="0" distL="0" distR="0">
          <wp:extent cx="220980" cy="2355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
                  <a:stretch>
                    <a:fillRect/>
                  </a:stretch>
                </pic:blipFill>
                <pic:spPr>
                  <a:xfrm>
                    <a:off x="0" y="0"/>
                    <a:ext cx="220980" cy="235966"/>
                  </a:xfrm>
                  <a:prstGeom prst="rect">
                    <a:avLst/>
                  </a:prstGeom>
                </pic:spPr>
              </pic:pic>
            </a:graphicData>
          </a:graphic>
        </wp:inline>
      </w:drawing>
    </w:r>
    <w:r>
      <w:rPr>
        <w:rFonts w:ascii="宋体" w:hAnsi="宋体" w:eastAsia="宋体" w:cs="宋体"/>
        <w:spacing w:val="16"/>
        <w:sz w:val="18"/>
        <w:szCs w:val="18"/>
      </w:rPr>
      <w:t xml:space="preserve"> </w:t>
    </w:r>
    <w:r>
      <w:rPr>
        <w:rFonts w:ascii="宋体" w:hAnsi="宋体" w:eastAsia="宋体" w:cs="宋体"/>
        <w:spacing w:val="-1"/>
        <w:sz w:val="18"/>
        <w:szCs w:val="18"/>
        <w:u w:val="single" w:color="BFBFBF"/>
        <w14:textOutline w14:w="3268" w14:cap="sq" w14:cmpd="sng">
          <w14:solidFill>
            <w14:srgbClr w14:val="000000"/>
          </w14:solidFill>
          <w14:prstDash w14:val="solid"/>
          <w14:bevel/>
        </w14:textOutline>
      </w:rPr>
      <w:t>武汉市众驰招标代理有限公司</w:t>
    </w:r>
    <w:r>
      <w:rPr>
        <w:rFonts w:ascii="宋体" w:hAnsi="宋体" w:eastAsia="宋体" w:cs="宋体"/>
        <w:spacing w:val="-1"/>
        <w:sz w:val="18"/>
        <w:szCs w:val="18"/>
        <w:u w:val="single" w:color="BFBFBF"/>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1B294">
    <w:pPr>
      <w:rPr>
        <w:rFonts w:ascii="宋体" w:hAnsi="宋体" w:eastAsia="宋体" w:cs="宋体"/>
        <w:sz w:val="18"/>
        <w:szCs w:val="18"/>
      </w:rPr>
    </w:pPr>
    <w:r>
      <w:rPr>
        <w:rFonts w:ascii="宋体" w:hAnsi="宋体" w:eastAsia="宋体" w:cs="宋体"/>
        <w:position w:val="-11"/>
        <w:sz w:val="18"/>
        <w:szCs w:val="18"/>
      </w:rPr>
      <w:drawing>
        <wp:inline distT="0" distB="0" distL="0" distR="0">
          <wp:extent cx="220980" cy="2355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
                  <a:stretch>
                    <a:fillRect/>
                  </a:stretch>
                </pic:blipFill>
                <pic:spPr>
                  <a:xfrm>
                    <a:off x="0" y="0"/>
                    <a:ext cx="220980" cy="235966"/>
                  </a:xfrm>
                  <a:prstGeom prst="rect">
                    <a:avLst/>
                  </a:prstGeom>
                </pic:spPr>
              </pic:pic>
            </a:graphicData>
          </a:graphic>
        </wp:inline>
      </w:drawing>
    </w:r>
    <w:r>
      <w:rPr>
        <w:rFonts w:ascii="宋体" w:hAnsi="宋体" w:eastAsia="宋体" w:cs="宋体"/>
        <w:spacing w:val="16"/>
        <w:sz w:val="18"/>
        <w:szCs w:val="18"/>
      </w:rPr>
      <w:t xml:space="preserve"> </w:t>
    </w:r>
    <w:r>
      <w:rPr>
        <w:rFonts w:ascii="宋体" w:hAnsi="宋体" w:eastAsia="宋体" w:cs="宋体"/>
        <w:spacing w:val="-1"/>
        <w:sz w:val="18"/>
        <w:szCs w:val="18"/>
        <w:u w:val="single" w:color="BFBFBF"/>
        <w14:textOutline w14:w="3268" w14:cap="sq" w14:cmpd="sng">
          <w14:solidFill>
            <w14:srgbClr w14:val="000000"/>
          </w14:solidFill>
          <w14:prstDash w14:val="solid"/>
          <w14:bevel/>
        </w14:textOutline>
      </w:rPr>
      <w:t>武汉市众驰招标代理有限公司</w:t>
    </w:r>
    <w:r>
      <w:rPr>
        <w:rFonts w:ascii="宋体" w:hAnsi="宋体" w:eastAsia="宋体" w:cs="宋体"/>
        <w:spacing w:val="-1"/>
        <w:sz w:val="18"/>
        <w:szCs w:val="18"/>
        <w:u w:val="single" w:color="BFBFBF"/>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509F0">
    <w:pPr>
      <w:rPr>
        <w:rFonts w:ascii="宋体" w:hAnsi="宋体" w:eastAsia="宋体" w:cs="宋体"/>
        <w:sz w:val="18"/>
        <w:szCs w:val="18"/>
      </w:rPr>
    </w:pPr>
    <w:r>
      <w:rPr>
        <w:rFonts w:ascii="宋体" w:hAnsi="宋体" w:eastAsia="宋体" w:cs="宋体"/>
        <w:position w:val="-11"/>
        <w:sz w:val="18"/>
        <w:szCs w:val="18"/>
      </w:rPr>
      <w:drawing>
        <wp:inline distT="0" distB="0" distL="0" distR="0">
          <wp:extent cx="220980" cy="235585"/>
          <wp:effectExtent l="0" t="0" r="0" b="0"/>
          <wp:docPr id="1" name="IM 10"/>
          <wp:cNvGraphicFramePr/>
          <a:graphic xmlns:a="http://schemas.openxmlformats.org/drawingml/2006/main">
            <a:graphicData uri="http://schemas.openxmlformats.org/drawingml/2006/picture">
              <pic:pic xmlns:pic="http://schemas.openxmlformats.org/drawingml/2006/picture">
                <pic:nvPicPr>
                  <pic:cNvPr id="1" name="IM 10"/>
                  <pic:cNvPicPr/>
                </pic:nvPicPr>
                <pic:blipFill>
                  <a:blip r:embed="rId1"/>
                  <a:stretch>
                    <a:fillRect/>
                  </a:stretch>
                </pic:blipFill>
                <pic:spPr>
                  <a:xfrm>
                    <a:off x="0" y="0"/>
                    <a:ext cx="220980" cy="235966"/>
                  </a:xfrm>
                  <a:prstGeom prst="rect">
                    <a:avLst/>
                  </a:prstGeom>
                </pic:spPr>
              </pic:pic>
            </a:graphicData>
          </a:graphic>
        </wp:inline>
      </w:drawing>
    </w:r>
    <w:r>
      <w:rPr>
        <w:rFonts w:ascii="宋体" w:hAnsi="宋体" w:eastAsia="宋体" w:cs="宋体"/>
        <w:spacing w:val="16"/>
        <w:sz w:val="18"/>
        <w:szCs w:val="18"/>
      </w:rPr>
      <w:t xml:space="preserve"> </w:t>
    </w:r>
    <w:r>
      <w:rPr>
        <w:rFonts w:ascii="宋体" w:hAnsi="宋体" w:eastAsia="宋体" w:cs="宋体"/>
        <w:spacing w:val="-1"/>
        <w:sz w:val="18"/>
        <w:szCs w:val="18"/>
        <w:u w:val="single" w:color="BFBFBF"/>
        <w14:textOutline w14:w="3268" w14:cap="sq" w14:cmpd="sng">
          <w14:solidFill>
            <w14:srgbClr w14:val="000000"/>
          </w14:solidFill>
          <w14:prstDash w14:val="solid"/>
          <w14:bevel/>
        </w14:textOutline>
      </w:rPr>
      <w:t>武汉市众驰招标代理有限公司</w:t>
    </w:r>
    <w:r>
      <w:rPr>
        <w:rFonts w:ascii="宋体" w:hAnsi="宋体" w:eastAsia="宋体" w:cs="宋体"/>
        <w:spacing w:val="-1"/>
        <w:sz w:val="18"/>
        <w:szCs w:val="18"/>
        <w:u w:val="single" w:color="BFBFBF"/>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2608B">
    <w:pPr>
      <w:rPr>
        <w:rFonts w:ascii="宋体" w:hAnsi="宋体" w:eastAsia="宋体" w:cs="宋体"/>
        <w:sz w:val="18"/>
        <w:szCs w:val="18"/>
      </w:rPr>
    </w:pPr>
    <w:r>
      <w:rPr>
        <w:rFonts w:ascii="宋体" w:hAnsi="宋体" w:eastAsia="宋体" w:cs="宋体"/>
        <w:position w:val="-11"/>
        <w:sz w:val="18"/>
        <w:szCs w:val="18"/>
      </w:rPr>
      <w:drawing>
        <wp:inline distT="0" distB="0" distL="0" distR="0">
          <wp:extent cx="220980" cy="2355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
                  <a:stretch>
                    <a:fillRect/>
                  </a:stretch>
                </pic:blipFill>
                <pic:spPr>
                  <a:xfrm>
                    <a:off x="0" y="0"/>
                    <a:ext cx="220980" cy="235966"/>
                  </a:xfrm>
                  <a:prstGeom prst="rect">
                    <a:avLst/>
                  </a:prstGeom>
                </pic:spPr>
              </pic:pic>
            </a:graphicData>
          </a:graphic>
        </wp:inline>
      </w:drawing>
    </w:r>
    <w:r>
      <w:rPr>
        <w:rFonts w:ascii="宋体" w:hAnsi="宋体" w:eastAsia="宋体" w:cs="宋体"/>
        <w:spacing w:val="16"/>
        <w:sz w:val="18"/>
        <w:szCs w:val="18"/>
      </w:rPr>
      <w:t xml:space="preserve"> </w:t>
    </w:r>
    <w:r>
      <w:rPr>
        <w:rFonts w:ascii="宋体" w:hAnsi="宋体" w:eastAsia="宋体" w:cs="宋体"/>
        <w:spacing w:val="-1"/>
        <w:sz w:val="18"/>
        <w:szCs w:val="18"/>
        <w:u w:val="single" w:color="BFBFBF"/>
        <w14:textOutline w14:w="3268" w14:cap="sq" w14:cmpd="sng">
          <w14:solidFill>
            <w14:srgbClr w14:val="000000"/>
          </w14:solidFill>
          <w14:prstDash w14:val="solid"/>
          <w14:bevel/>
        </w14:textOutline>
      </w:rPr>
      <w:t>武汉市众驰招标代理有限公司</w:t>
    </w:r>
    <w:r>
      <w:rPr>
        <w:rFonts w:ascii="宋体" w:hAnsi="宋体" w:eastAsia="宋体" w:cs="宋体"/>
        <w:spacing w:val="-1"/>
        <w:sz w:val="18"/>
        <w:szCs w:val="18"/>
        <w:u w:val="single" w:color="BFBFBF"/>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EF6E4">
    <w:pPr>
      <w:rPr>
        <w:rFonts w:ascii="宋体" w:hAnsi="宋体" w:eastAsia="宋体" w:cs="宋体"/>
        <w:sz w:val="18"/>
        <w:szCs w:val="18"/>
      </w:rPr>
    </w:pPr>
    <w:r>
      <w:rPr>
        <w:rFonts w:ascii="宋体" w:hAnsi="宋体" w:eastAsia="宋体" w:cs="宋体"/>
        <w:position w:val="-11"/>
        <w:sz w:val="18"/>
        <w:szCs w:val="18"/>
      </w:rPr>
      <w:drawing>
        <wp:inline distT="0" distB="0" distL="0" distR="0">
          <wp:extent cx="220980" cy="235585"/>
          <wp:effectExtent l="0" t="0" r="0" b="0"/>
          <wp:docPr id="3" name="IM 10"/>
          <wp:cNvGraphicFramePr/>
          <a:graphic xmlns:a="http://schemas.openxmlformats.org/drawingml/2006/main">
            <a:graphicData uri="http://schemas.openxmlformats.org/drawingml/2006/picture">
              <pic:pic xmlns:pic="http://schemas.openxmlformats.org/drawingml/2006/picture">
                <pic:nvPicPr>
                  <pic:cNvPr id="3" name="IM 10"/>
                  <pic:cNvPicPr/>
                </pic:nvPicPr>
                <pic:blipFill>
                  <a:blip r:embed="rId1"/>
                  <a:stretch>
                    <a:fillRect/>
                  </a:stretch>
                </pic:blipFill>
                <pic:spPr>
                  <a:xfrm>
                    <a:off x="0" y="0"/>
                    <a:ext cx="220980" cy="235966"/>
                  </a:xfrm>
                  <a:prstGeom prst="rect">
                    <a:avLst/>
                  </a:prstGeom>
                </pic:spPr>
              </pic:pic>
            </a:graphicData>
          </a:graphic>
        </wp:inline>
      </w:drawing>
    </w:r>
    <w:r>
      <w:rPr>
        <w:rFonts w:ascii="宋体" w:hAnsi="宋体" w:eastAsia="宋体" w:cs="宋体"/>
        <w:spacing w:val="16"/>
        <w:sz w:val="18"/>
        <w:szCs w:val="18"/>
      </w:rPr>
      <w:t xml:space="preserve"> </w:t>
    </w:r>
    <w:r>
      <w:rPr>
        <w:rFonts w:ascii="宋体" w:hAnsi="宋体" w:eastAsia="宋体" w:cs="宋体"/>
        <w:spacing w:val="-1"/>
        <w:sz w:val="18"/>
        <w:szCs w:val="18"/>
        <w:u w:val="single" w:color="BFBFBF"/>
        <w14:textOutline w14:w="3268" w14:cap="sq" w14:cmpd="sng">
          <w14:solidFill>
            <w14:srgbClr w14:val="000000"/>
          </w14:solidFill>
          <w14:prstDash w14:val="solid"/>
          <w14:bevel/>
        </w14:textOutline>
      </w:rPr>
      <w:t>武汉市众驰招标代理有限公司</w:t>
    </w:r>
    <w:r>
      <w:rPr>
        <w:rFonts w:ascii="宋体" w:hAnsi="宋体" w:eastAsia="宋体" w:cs="宋体"/>
        <w:spacing w:val="-1"/>
        <w:sz w:val="18"/>
        <w:szCs w:val="18"/>
        <w:u w:val="single" w:color="BFBFB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Dc5MWE0YzkyYjU2NDk5YTliZDQ1NzgxMmM1YTI1NjAifQ=="/>
  </w:docVars>
  <w:rsids>
    <w:rsidRoot w:val="00000000"/>
    <w:rsid w:val="00675481"/>
    <w:rsid w:val="01785B98"/>
    <w:rsid w:val="021E1DB7"/>
    <w:rsid w:val="038F12A4"/>
    <w:rsid w:val="03FB660C"/>
    <w:rsid w:val="0B444D3D"/>
    <w:rsid w:val="0E8042DE"/>
    <w:rsid w:val="0F6D4D8F"/>
    <w:rsid w:val="13323301"/>
    <w:rsid w:val="140915D6"/>
    <w:rsid w:val="145F1C75"/>
    <w:rsid w:val="15B362B8"/>
    <w:rsid w:val="174B01A6"/>
    <w:rsid w:val="1A46317C"/>
    <w:rsid w:val="1C071B9A"/>
    <w:rsid w:val="1E604016"/>
    <w:rsid w:val="20934038"/>
    <w:rsid w:val="21604B43"/>
    <w:rsid w:val="23AC113F"/>
    <w:rsid w:val="24D80578"/>
    <w:rsid w:val="25A77F4A"/>
    <w:rsid w:val="260B672B"/>
    <w:rsid w:val="28887BBF"/>
    <w:rsid w:val="2929521C"/>
    <w:rsid w:val="2A834AB4"/>
    <w:rsid w:val="2E2A34C6"/>
    <w:rsid w:val="2E8250B1"/>
    <w:rsid w:val="2F324D29"/>
    <w:rsid w:val="2FCF2854"/>
    <w:rsid w:val="31F97D80"/>
    <w:rsid w:val="32FA3DAF"/>
    <w:rsid w:val="33BB1E61"/>
    <w:rsid w:val="35311AC0"/>
    <w:rsid w:val="35867B7C"/>
    <w:rsid w:val="3911775D"/>
    <w:rsid w:val="3A1E149D"/>
    <w:rsid w:val="3A667F7C"/>
    <w:rsid w:val="3ADE5D64"/>
    <w:rsid w:val="3E75078E"/>
    <w:rsid w:val="40571904"/>
    <w:rsid w:val="406D5354"/>
    <w:rsid w:val="409A5A5D"/>
    <w:rsid w:val="416A7864"/>
    <w:rsid w:val="419F23C3"/>
    <w:rsid w:val="43741014"/>
    <w:rsid w:val="459050D4"/>
    <w:rsid w:val="45F4468E"/>
    <w:rsid w:val="46F972E2"/>
    <w:rsid w:val="479B74B7"/>
    <w:rsid w:val="47A45C40"/>
    <w:rsid w:val="4C34368B"/>
    <w:rsid w:val="4E766DB9"/>
    <w:rsid w:val="4FF634E7"/>
    <w:rsid w:val="50931C54"/>
    <w:rsid w:val="533E33EC"/>
    <w:rsid w:val="53F32429"/>
    <w:rsid w:val="55766E6E"/>
    <w:rsid w:val="55B300C2"/>
    <w:rsid w:val="59474D5F"/>
    <w:rsid w:val="5AB87F28"/>
    <w:rsid w:val="5C740D94"/>
    <w:rsid w:val="5D323FC2"/>
    <w:rsid w:val="60E07891"/>
    <w:rsid w:val="62514EEA"/>
    <w:rsid w:val="660B04C3"/>
    <w:rsid w:val="673B7F17"/>
    <w:rsid w:val="685F7C35"/>
    <w:rsid w:val="68FC5484"/>
    <w:rsid w:val="694D0401"/>
    <w:rsid w:val="6A785DEF"/>
    <w:rsid w:val="706933FF"/>
    <w:rsid w:val="711C389F"/>
    <w:rsid w:val="721A7FA6"/>
    <w:rsid w:val="72566D45"/>
    <w:rsid w:val="76E62EB5"/>
    <w:rsid w:val="77C47AB5"/>
    <w:rsid w:val="784D3813"/>
    <w:rsid w:val="795301ED"/>
    <w:rsid w:val="7C563781"/>
    <w:rsid w:val="7DE52138"/>
    <w:rsid w:val="7EF667A6"/>
    <w:rsid w:val="7FF645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35"/>
      <w:szCs w:val="35"/>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0" Type="http://schemas.openxmlformats.org/officeDocument/2006/relationships/fontTable" Target="fontTable.xml"/><Relationship Id="rId6" Type="http://schemas.openxmlformats.org/officeDocument/2006/relationships/footer" Target="footer1.xml"/><Relationship Id="rId59" Type="http://schemas.openxmlformats.org/officeDocument/2006/relationships/customXml" Target="../customXml/item1.xml"/><Relationship Id="rId58" Type="http://schemas.openxmlformats.org/officeDocument/2006/relationships/image" Target="media/image5.jpeg"/><Relationship Id="rId57" Type="http://schemas.openxmlformats.org/officeDocument/2006/relationships/image" Target="media/image4.png"/><Relationship Id="rId56" Type="http://schemas.openxmlformats.org/officeDocument/2006/relationships/image" Target="media/image3.png"/><Relationship Id="rId55" Type="http://schemas.openxmlformats.org/officeDocument/2006/relationships/image" Target="media/image2.png"/><Relationship Id="rId54" Type="http://schemas.openxmlformats.org/officeDocument/2006/relationships/theme" Target="theme/theme1.xml"/><Relationship Id="rId53" Type="http://schemas.openxmlformats.org/officeDocument/2006/relationships/footer" Target="footer25.xml"/><Relationship Id="rId52" Type="http://schemas.openxmlformats.org/officeDocument/2006/relationships/header" Target="header24.xml"/><Relationship Id="rId51" Type="http://schemas.openxmlformats.org/officeDocument/2006/relationships/footer" Target="footer24.xml"/><Relationship Id="rId50" Type="http://schemas.openxmlformats.org/officeDocument/2006/relationships/header" Target="header23.xml"/><Relationship Id="rId5" Type="http://schemas.openxmlformats.org/officeDocument/2006/relationships/header" Target="header1.xml"/><Relationship Id="rId49" Type="http://schemas.openxmlformats.org/officeDocument/2006/relationships/footer" Target="footer23.xml"/><Relationship Id="rId48" Type="http://schemas.openxmlformats.org/officeDocument/2006/relationships/header" Target="header22.xml"/><Relationship Id="rId47" Type="http://schemas.openxmlformats.org/officeDocument/2006/relationships/footer" Target="footer22.xml"/><Relationship Id="rId46" Type="http://schemas.openxmlformats.org/officeDocument/2006/relationships/header" Target="header21.xml"/><Relationship Id="rId45" Type="http://schemas.openxmlformats.org/officeDocument/2006/relationships/footer" Target="footer21.xml"/><Relationship Id="rId44" Type="http://schemas.openxmlformats.org/officeDocument/2006/relationships/header" Target="header20.xml"/><Relationship Id="rId43" Type="http://schemas.openxmlformats.org/officeDocument/2006/relationships/footer" Target="footer20.xml"/><Relationship Id="rId42" Type="http://schemas.openxmlformats.org/officeDocument/2006/relationships/header" Target="header19.xml"/><Relationship Id="rId41" Type="http://schemas.openxmlformats.org/officeDocument/2006/relationships/footer" Target="footer19.xml"/><Relationship Id="rId40" Type="http://schemas.openxmlformats.org/officeDocument/2006/relationships/header" Target="header18.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header" Target="header17.xml"/><Relationship Id="rId37" Type="http://schemas.openxmlformats.org/officeDocument/2006/relationships/footer" Target="footer17.xml"/><Relationship Id="rId36" Type="http://schemas.openxmlformats.org/officeDocument/2006/relationships/header" Target="header16.xml"/><Relationship Id="rId35" Type="http://schemas.openxmlformats.org/officeDocument/2006/relationships/footer" Target="footer16.xml"/><Relationship Id="rId34" Type="http://schemas.openxmlformats.org/officeDocument/2006/relationships/header" Target="header15.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4595</Words>
  <Characters>4667</Characters>
  <TotalTime>4</TotalTime>
  <ScaleCrop>false</ScaleCrop>
  <LinksUpToDate>false</LinksUpToDate>
  <CharactersWithSpaces>4868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2022-10-18T08:57:00Z</dcterms:created>
  <dc:creator>Administrator</dc:creator>
  <cp:lastModifiedBy>壮撞</cp:lastModifiedBy>
  <dcterms:modified xsi:type="dcterms:W3CDTF">2025-12-31T04:56:23Z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2023-05-15T10:12:00Z</vt:filetime>
  </property>
  <property fmtid="{D5CDD505-2E9C-101B-9397-08002B2CF9AE}" pid="4" name="KSOProductBuildVer">
    <vt:lpwstr>2052-12.1.0.24034</vt:lpwstr>
  </property>
  <property fmtid="{D5CDD505-2E9C-101B-9397-08002B2CF9AE}" pid="5" name="ICV">
    <vt:lpwstr>E7A3C5ABC681441EB13C548378A670A9_13</vt:lpwstr>
  </property>
  <property fmtid="{D5CDD505-2E9C-101B-9397-08002B2CF9AE}" pid="6" name="KSOTemplateDocerSaveRecord">
    <vt:lpwstr>eyJoZGlkIjoiMDc5MWE0YzkyYjU2NDk5YTliZDQ1NzgxMmM1YTI1NjAiLCJ1c2VySWQiOiI5NjA5NTIzNzAifQ==</vt:lpwstr>
  </property>
</Properties>
</file>